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33B" w:rsidRPr="001834BC" w:rsidRDefault="001834BC" w:rsidP="001834B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page">
                  <wp:posOffset>3296549</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8B6949">
                                <w:rPr>
                                  <w:rFonts w:cs="Arial"/>
                                  <w:i/>
                                  <w:color w:val="7F7F7F" w:themeColor="text1" w:themeTint="80"/>
                                </w:rPr>
                                <w:t xml:space="preserve"> Singapur</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26" style="position:absolute;left:0;text-align:left;margin-left:259.55pt;margin-top:5.8pt;width:140.1pt;height:15.65pt;z-index:251683840;mso-position-horizontal-relative:page;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8B6949">
                          <w:rPr>
                            <w:rFonts w:cs="Arial"/>
                            <w:i/>
                            <w:color w:val="7F7F7F" w:themeColor="text1" w:themeTint="80"/>
                          </w:rPr>
                          <w:t xml:space="preserve"> Singapur</w:t>
                        </w:r>
                      </w:p>
                    </w:txbxContent>
                  </v:textbox>
                </v:shape>
                <w10:wrap anchorx="page"/>
              </v:group>
            </w:pict>
          </mc:Fallback>
        </mc:AlternateContent>
      </w:r>
      <w:r>
        <w:rPr>
          <w:noProof/>
          <w:lang w:bidi="ar-SA"/>
        </w:rPr>
        <mc:AlternateContent>
          <mc:Choice Requires="wpg">
            <w:drawing>
              <wp:anchor distT="0" distB="0" distL="114300" distR="114300" simplePos="0" relativeHeight="251678720" behindDoc="0" locked="0" layoutInCell="1" allowOverlap="1">
                <wp:simplePos x="0" y="0"/>
                <wp:positionH relativeFrom="column">
                  <wp:posOffset>76200</wp:posOffset>
                </wp:positionH>
                <wp:positionV relativeFrom="paragraph">
                  <wp:posOffset>77793</wp:posOffset>
                </wp:positionV>
                <wp:extent cx="2837815" cy="198755"/>
                <wp:effectExtent l="0" t="0" r="635" b="0"/>
                <wp:wrapNone/>
                <wp:docPr id="9" name="Gruppieren 9"/>
                <wp:cNvGraphicFramePr/>
                <a:graphic xmlns:a="http://schemas.openxmlformats.org/drawingml/2006/main">
                  <a:graphicData uri="http://schemas.microsoft.com/office/word/2010/wordprocessingGroup">
                    <wpg:wgp>
                      <wpg:cNvGrpSpPr/>
                      <wpg:grpSpPr>
                        <a:xfrm>
                          <a:off x="0" y="0"/>
                          <a:ext cx="2837815" cy="198755"/>
                          <a:chOff x="0" y="0"/>
                          <a:chExt cx="2838335" cy="199178"/>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4" y="1"/>
                            <a:ext cx="2687311" cy="199177"/>
                          </a:xfrm>
                          <a:prstGeom prst="rect">
                            <a:avLst/>
                          </a:prstGeom>
                          <a:solidFill>
                            <a:schemeClr val="lt1"/>
                          </a:solidFill>
                          <a:ln w="6350">
                            <a:noFill/>
                          </a:ln>
                        </wps:spPr>
                        <wps:txbx>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B6949">
                                    <w:rPr>
                                      <w:rFonts w:cs="Arial"/>
                                      <w:i/>
                                      <w:color w:val="7F7F7F" w:themeColor="text1" w:themeTint="80"/>
                                    </w:rPr>
                                    <w:t>Jason Ang &amp; Benjamin Burkhardt</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29" style="position:absolute;left:0;text-align:left;margin-left:6pt;margin-top:6.15pt;width:223.45pt;height:15.65pt;z-index:251678720;mso-width-relative:margin;mso-height-relative:margin" coordsize="28383,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10;width:26873;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B6949">
                              <w:rPr>
                                <w:rFonts w:cs="Arial"/>
                                <w:i/>
                                <w:color w:val="7F7F7F" w:themeColor="text1" w:themeTint="80"/>
                              </w:rPr>
                              <w:t>Jason Ang &amp; Benjamin Burkhardt</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8B6949">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4668904</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8B6949">
                                <w:rPr>
                                  <w:rFonts w:cs="Arial"/>
                                  <w:color w:val="7F7F7F" w:themeColor="text1" w:themeTint="80"/>
                                </w:rPr>
                                <w:t>29.09.2020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32" style="position:absolute;left:0;text-align:left;margin-left:367.65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8B6949">
                          <w:rPr>
                            <w:rFonts w:cs="Arial"/>
                            <w:color w:val="7F7F7F" w:themeColor="text1" w:themeTint="80"/>
                          </w:rPr>
                          <w:t>29.09.2020</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FB220B" w:rsidRDefault="001834BC" w:rsidP="001834BC">
      <w:pPr>
        <w:pStyle w:val="berschrift1"/>
        <w:spacing w:line="360" w:lineRule="auto"/>
        <w:rPr>
          <w:rFonts w:eastAsia="Times New Roman"/>
          <w:b/>
          <w:sz w:val="32"/>
          <w:szCs w:val="32"/>
          <w:u w:val="single"/>
          <w:lang w:val="de-DE"/>
        </w:rPr>
      </w:pPr>
      <w:r w:rsidRPr="00212AFA">
        <w:rPr>
          <w:rFonts w:eastAsia="Times New Roman"/>
          <w:b/>
          <w:sz w:val="32"/>
          <w:szCs w:val="32"/>
          <w:u w:val="single"/>
          <w:lang w:val="de-DE"/>
        </w:rPr>
        <w:t xml:space="preserve">Kupferrecycling mit maximaler Effizienz: Select </w:t>
      </w:r>
      <w:proofErr w:type="spellStart"/>
      <w:r w:rsidRPr="00212AFA">
        <w:rPr>
          <w:rFonts w:eastAsia="Times New Roman"/>
          <w:b/>
          <w:sz w:val="32"/>
          <w:szCs w:val="32"/>
          <w:u w:val="single"/>
          <w:lang w:val="de-DE"/>
        </w:rPr>
        <w:t>Metals</w:t>
      </w:r>
      <w:proofErr w:type="spellEnd"/>
      <w:r w:rsidRPr="00212AFA">
        <w:rPr>
          <w:rFonts w:eastAsia="Times New Roman"/>
          <w:b/>
          <w:sz w:val="32"/>
          <w:szCs w:val="32"/>
          <w:u w:val="single"/>
          <w:lang w:val="de-DE"/>
        </w:rPr>
        <w:t xml:space="preserve"> </w:t>
      </w:r>
      <w:proofErr w:type="spellStart"/>
      <w:r w:rsidRPr="00212AFA">
        <w:rPr>
          <w:rFonts w:eastAsia="Times New Roman"/>
          <w:b/>
          <w:sz w:val="32"/>
          <w:szCs w:val="32"/>
          <w:u w:val="single"/>
          <w:lang w:val="de-DE"/>
        </w:rPr>
        <w:t>Pte</w:t>
      </w:r>
      <w:proofErr w:type="spellEnd"/>
      <w:r w:rsidRPr="00212AFA">
        <w:rPr>
          <w:rFonts w:eastAsia="Times New Roman"/>
          <w:b/>
          <w:sz w:val="32"/>
          <w:szCs w:val="32"/>
          <w:u w:val="single"/>
          <w:lang w:val="de-DE"/>
        </w:rPr>
        <w:t xml:space="preserve"> Ltd nutzt </w:t>
      </w:r>
      <w:r>
        <w:rPr>
          <w:rFonts w:eastAsia="Times New Roman"/>
          <w:b/>
          <w:sz w:val="32"/>
          <w:szCs w:val="32"/>
          <w:u w:val="single"/>
          <w:lang w:val="de-DE"/>
        </w:rPr>
        <w:t xml:space="preserve">Umschlagmaschine </w:t>
      </w:r>
      <w:r w:rsidRPr="00212AFA">
        <w:rPr>
          <w:rFonts w:eastAsia="Times New Roman"/>
          <w:b/>
          <w:sz w:val="32"/>
          <w:szCs w:val="32"/>
          <w:u w:val="single"/>
          <w:lang w:val="de-DE"/>
        </w:rPr>
        <w:t xml:space="preserve">SENNEBOGEN 817 E für schnellen und </w:t>
      </w:r>
      <w:r>
        <w:rPr>
          <w:rFonts w:eastAsia="Times New Roman"/>
          <w:b/>
          <w:sz w:val="32"/>
          <w:szCs w:val="32"/>
          <w:u w:val="single"/>
          <w:lang w:val="de-DE"/>
        </w:rPr>
        <w:t>einfachen</w:t>
      </w:r>
      <w:r w:rsidRPr="00212AFA">
        <w:rPr>
          <w:rFonts w:eastAsia="Times New Roman"/>
          <w:b/>
          <w:sz w:val="32"/>
          <w:szCs w:val="32"/>
          <w:u w:val="single"/>
          <w:lang w:val="de-DE"/>
        </w:rPr>
        <w:t xml:space="preserve"> Materialumschlag</w:t>
      </w:r>
    </w:p>
    <w:p w:rsidR="001834BC" w:rsidRPr="001834BC" w:rsidRDefault="001834BC" w:rsidP="001834BC">
      <w:pPr>
        <w:rPr>
          <w:lang w:bidi="ar-SA"/>
        </w:rPr>
      </w:pPr>
    </w:p>
    <w:p w:rsidR="00486598" w:rsidRPr="001834BC" w:rsidRDefault="001834BC" w:rsidP="001834BC">
      <w:pPr>
        <w:widowControl/>
        <w:autoSpaceDE/>
        <w:autoSpaceDN/>
        <w:spacing w:line="360" w:lineRule="auto"/>
        <w:rPr>
          <w:rFonts w:ascii="Arial" w:eastAsia="Times New Roman" w:hAnsi="Arial" w:cs="Arial"/>
          <w:b/>
          <w:lang w:bidi="ar-SA"/>
        </w:rPr>
      </w:pPr>
      <w:r w:rsidRPr="001834BC">
        <w:rPr>
          <w:rFonts w:ascii="Arial" w:eastAsia="Times New Roman" w:hAnsi="Arial" w:cs="Arial"/>
          <w:b/>
          <w:lang w:bidi="ar-SA"/>
        </w:rPr>
        <w:t xml:space="preserve">Auf der Suche nach einer kompakten Umschlagmaschine ist Select </w:t>
      </w:r>
      <w:proofErr w:type="spellStart"/>
      <w:r w:rsidRPr="001834BC">
        <w:rPr>
          <w:rFonts w:ascii="Arial" w:eastAsia="Times New Roman" w:hAnsi="Arial" w:cs="Arial"/>
          <w:b/>
          <w:lang w:bidi="ar-SA"/>
        </w:rPr>
        <w:t>Metals</w:t>
      </w:r>
      <w:proofErr w:type="spellEnd"/>
      <w:r w:rsidRPr="001834BC">
        <w:rPr>
          <w:rFonts w:ascii="Arial" w:eastAsia="Times New Roman" w:hAnsi="Arial" w:cs="Arial"/>
          <w:b/>
          <w:lang w:bidi="ar-SA"/>
        </w:rPr>
        <w:t xml:space="preserve"> </w:t>
      </w:r>
      <w:proofErr w:type="spellStart"/>
      <w:r w:rsidRPr="001834BC">
        <w:rPr>
          <w:rFonts w:ascii="Arial" w:eastAsia="Times New Roman" w:hAnsi="Arial" w:cs="Arial"/>
          <w:b/>
          <w:lang w:bidi="ar-SA"/>
        </w:rPr>
        <w:t>Pte</w:t>
      </w:r>
      <w:proofErr w:type="spellEnd"/>
      <w:r w:rsidRPr="001834BC">
        <w:rPr>
          <w:rFonts w:ascii="Arial" w:eastAsia="Times New Roman" w:hAnsi="Arial" w:cs="Arial"/>
          <w:b/>
          <w:lang w:bidi="ar-SA"/>
        </w:rPr>
        <w:t xml:space="preserve"> Ltd mit dem Recyclingspezialisten von SENNEBOGEN, der 17 t Umschlagmaschine 817 E, fündig geworden. Die Maschine sorgt am Standort Singapur dafür, dass Wertstoffe schnell und problemlos verarbeitet werden können. Dank der kompakten und effizienten Lösung konnte Select </w:t>
      </w:r>
      <w:proofErr w:type="spellStart"/>
      <w:r w:rsidRPr="001834BC">
        <w:rPr>
          <w:rFonts w:ascii="Arial" w:eastAsia="Times New Roman" w:hAnsi="Arial" w:cs="Arial"/>
          <w:b/>
          <w:lang w:bidi="ar-SA"/>
        </w:rPr>
        <w:t>Metals</w:t>
      </w:r>
      <w:proofErr w:type="spellEnd"/>
      <w:r w:rsidRPr="001834BC">
        <w:rPr>
          <w:rFonts w:ascii="Arial" w:eastAsia="Times New Roman" w:hAnsi="Arial" w:cs="Arial"/>
          <w:b/>
          <w:lang w:bidi="ar-SA"/>
        </w:rPr>
        <w:t xml:space="preserve"> seine Recyclingziele erreichen und gleichzeitig die Sekundärverschmutzung reduzieren.</w:t>
      </w:r>
    </w:p>
    <w:p w:rsidR="001834BC" w:rsidRDefault="001834BC" w:rsidP="00FB220B">
      <w:pPr>
        <w:spacing w:line="360" w:lineRule="auto"/>
        <w:rPr>
          <w:rFonts w:ascii="Arial" w:hAnsi="Arial" w:cs="Arial"/>
          <w:sz w:val="24"/>
          <w:szCs w:val="24"/>
        </w:rPr>
      </w:pPr>
    </w:p>
    <w:p w:rsidR="001834BC" w:rsidRDefault="001834BC" w:rsidP="001834BC">
      <w:pPr>
        <w:spacing w:line="360" w:lineRule="auto"/>
        <w:rPr>
          <w:rFonts w:ascii="Arial" w:hAnsi="Arial" w:cs="Arial"/>
          <w:sz w:val="24"/>
          <w:szCs w:val="24"/>
        </w:rPr>
      </w:pPr>
      <w:r w:rsidRPr="001834BC">
        <w:rPr>
          <w:rFonts w:ascii="Arial" w:hAnsi="Arial" w:cs="Arial"/>
          <w:sz w:val="24"/>
          <w:szCs w:val="24"/>
        </w:rPr>
        <w:t xml:space="preserve">Im Raum Asien-Pazifik ist Select </w:t>
      </w:r>
      <w:proofErr w:type="spellStart"/>
      <w:r w:rsidRPr="001834BC">
        <w:rPr>
          <w:rFonts w:ascii="Arial" w:hAnsi="Arial" w:cs="Arial"/>
          <w:sz w:val="24"/>
          <w:szCs w:val="24"/>
        </w:rPr>
        <w:t>Metals</w:t>
      </w:r>
      <w:proofErr w:type="spellEnd"/>
      <w:r w:rsidRPr="001834BC">
        <w:rPr>
          <w:rFonts w:ascii="Arial" w:hAnsi="Arial" w:cs="Arial"/>
          <w:sz w:val="24"/>
          <w:szCs w:val="24"/>
        </w:rPr>
        <w:t xml:space="preserve"> eines der führenden internationalen Unternehmen, das mit recycelten Nichteisenmetallen wie Kupfer, Aluminium, Nickel, Blei, Zink und Mischmetallen handelt. Das Unternehmen, das sich auf das Recycling von Wertstoffen aus Elektroleitungen und Stromkabeln spezialisiert hat, suchte nach einer Maschine, die hocheffizient und umweltfreundlich ist – und entschied sich für den SENNEBOGEN 817 E.</w:t>
      </w:r>
    </w:p>
    <w:p w:rsidR="001834BC" w:rsidRDefault="001834BC" w:rsidP="001834BC">
      <w:pPr>
        <w:spacing w:line="360" w:lineRule="auto"/>
        <w:rPr>
          <w:rFonts w:ascii="Arial" w:hAnsi="Arial" w:cs="Arial"/>
          <w:sz w:val="24"/>
          <w:szCs w:val="24"/>
        </w:rPr>
      </w:pPr>
    </w:p>
    <w:p w:rsidR="001834BC" w:rsidRPr="00212AFA" w:rsidRDefault="001834BC" w:rsidP="001834BC">
      <w:pPr>
        <w:spacing w:line="360" w:lineRule="auto"/>
        <w:rPr>
          <w:rFonts w:eastAsia="Times New Roman"/>
          <w:b/>
          <w:sz w:val="24"/>
          <w:szCs w:val="24"/>
        </w:rPr>
      </w:pPr>
      <w:r w:rsidRPr="001834BC">
        <w:rPr>
          <w:rFonts w:ascii="Arial" w:hAnsi="Arial" w:cs="Arial"/>
          <w:b/>
          <w:sz w:val="24"/>
          <w:szCs w:val="24"/>
        </w:rPr>
        <w:t>Modernisierung der Recycling-Methoden</w:t>
      </w:r>
    </w:p>
    <w:p w:rsidR="001834BC" w:rsidRPr="001834BC" w:rsidRDefault="001834BC" w:rsidP="001834BC">
      <w:pPr>
        <w:spacing w:line="360" w:lineRule="auto"/>
        <w:rPr>
          <w:rFonts w:ascii="Arial" w:hAnsi="Arial" w:cs="Arial"/>
          <w:sz w:val="24"/>
          <w:szCs w:val="24"/>
        </w:rPr>
      </w:pPr>
      <w:r w:rsidRPr="001834BC">
        <w:rPr>
          <w:rFonts w:ascii="Arial" w:hAnsi="Arial" w:cs="Arial"/>
          <w:sz w:val="24"/>
          <w:szCs w:val="24"/>
        </w:rPr>
        <w:t>Viele Recyclingunternehmen in Asien verwenden für das Kabelrecycling nach wie vor Methoden wie Feuer, Wasser oder Chemikalien. Die Reinheitsstandards für die gewonnenen Rohstoffe werden allerdings immer höher, weshalb diese Verfahren als überholt gelten. Mehr und mehr sind moderne Lösungen gefragt, um die Wertstoffe mit der erforderlichen Qualität zu gewinnen.</w:t>
      </w:r>
    </w:p>
    <w:p w:rsidR="001834BC" w:rsidRDefault="001834BC" w:rsidP="001834BC">
      <w:pPr>
        <w:spacing w:line="360" w:lineRule="auto"/>
        <w:rPr>
          <w:rFonts w:ascii="Arial" w:hAnsi="Arial" w:cs="Arial"/>
          <w:sz w:val="24"/>
          <w:szCs w:val="24"/>
        </w:rPr>
      </w:pPr>
    </w:p>
    <w:p w:rsidR="001834BC" w:rsidRPr="001834BC" w:rsidRDefault="001834BC" w:rsidP="001834BC">
      <w:pPr>
        <w:spacing w:line="360" w:lineRule="auto"/>
        <w:rPr>
          <w:rFonts w:ascii="Arial" w:hAnsi="Arial" w:cs="Arial"/>
          <w:sz w:val="24"/>
          <w:szCs w:val="24"/>
        </w:rPr>
      </w:pPr>
      <w:r w:rsidRPr="001834BC">
        <w:rPr>
          <w:rFonts w:ascii="Arial" w:hAnsi="Arial" w:cs="Arial"/>
          <w:sz w:val="24"/>
          <w:szCs w:val="24"/>
        </w:rPr>
        <w:t xml:space="preserve">Um den Recyclingprozess zu modernisieren, hat Select </w:t>
      </w:r>
      <w:proofErr w:type="spellStart"/>
      <w:r w:rsidRPr="001834BC">
        <w:rPr>
          <w:rFonts w:ascii="Arial" w:hAnsi="Arial" w:cs="Arial"/>
          <w:sz w:val="24"/>
          <w:szCs w:val="24"/>
        </w:rPr>
        <w:t>Metals</w:t>
      </w:r>
      <w:proofErr w:type="spellEnd"/>
      <w:r w:rsidRPr="001834BC">
        <w:rPr>
          <w:rFonts w:ascii="Arial" w:hAnsi="Arial" w:cs="Arial"/>
          <w:sz w:val="24"/>
          <w:szCs w:val="24"/>
        </w:rPr>
        <w:t xml:space="preserve"> eine </w:t>
      </w:r>
      <w:proofErr w:type="spellStart"/>
      <w:r w:rsidRPr="001834BC">
        <w:rPr>
          <w:rFonts w:ascii="Arial" w:hAnsi="Arial" w:cs="Arial"/>
          <w:sz w:val="24"/>
          <w:szCs w:val="24"/>
        </w:rPr>
        <w:t>Granulieranlage</w:t>
      </w:r>
      <w:proofErr w:type="spellEnd"/>
      <w:r w:rsidRPr="001834BC">
        <w:rPr>
          <w:rFonts w:ascii="Arial" w:hAnsi="Arial" w:cs="Arial"/>
          <w:sz w:val="24"/>
          <w:szCs w:val="24"/>
        </w:rPr>
        <w:t xml:space="preserve"> in Betrieb genommen, die das Kupfer vom Kunststoff trennt und die Wertstoffe weiterverarbeitet. Ohne Sekundärbelastungen werden Kupfer und Kunststoff von der Anlage in mehreren Schritten, wie Vorzerkleinerung, Granulierung, Luft-Trennung, Dichtetrennung und Größentrennung separiert.</w:t>
      </w:r>
    </w:p>
    <w:p w:rsidR="001834BC" w:rsidRPr="001834BC" w:rsidRDefault="001834BC" w:rsidP="001834BC">
      <w:pPr>
        <w:spacing w:line="360" w:lineRule="auto"/>
        <w:rPr>
          <w:rFonts w:ascii="Arial" w:hAnsi="Arial" w:cs="Arial"/>
          <w:sz w:val="24"/>
          <w:szCs w:val="24"/>
        </w:rPr>
      </w:pPr>
    </w:p>
    <w:p w:rsidR="00935204" w:rsidRDefault="00935204" w:rsidP="00FB220B">
      <w:pPr>
        <w:spacing w:line="360" w:lineRule="auto"/>
        <w:rPr>
          <w:rFonts w:ascii="Arial" w:hAnsi="Arial" w:cs="Arial"/>
          <w:sz w:val="24"/>
          <w:szCs w:val="24"/>
        </w:rPr>
      </w:pPr>
    </w:p>
    <w:p w:rsidR="00305E7D" w:rsidRDefault="00305E7D" w:rsidP="00FB220B">
      <w:pPr>
        <w:spacing w:line="360" w:lineRule="auto"/>
        <w:rPr>
          <w:rFonts w:ascii="Arial" w:hAnsi="Arial" w:cs="Arial"/>
          <w:sz w:val="24"/>
          <w:szCs w:val="24"/>
        </w:rPr>
      </w:pPr>
    </w:p>
    <w:p w:rsidR="001834BC" w:rsidRDefault="001834BC" w:rsidP="001834BC">
      <w:pPr>
        <w:spacing w:line="360" w:lineRule="auto"/>
        <w:rPr>
          <w:rFonts w:eastAsia="Times New Roman"/>
          <w:b/>
          <w:sz w:val="24"/>
          <w:szCs w:val="24"/>
        </w:rPr>
      </w:pPr>
      <w:r w:rsidRPr="001834BC">
        <w:rPr>
          <w:rFonts w:ascii="Arial" w:hAnsi="Arial" w:cs="Arial"/>
          <w:b/>
          <w:sz w:val="24"/>
          <w:szCs w:val="24"/>
        </w:rPr>
        <w:lastRenderedPageBreak/>
        <w:t>817 E vereinfacht und beschleunigt den Prozess</w:t>
      </w:r>
    </w:p>
    <w:p w:rsidR="001834BC" w:rsidRDefault="001834BC" w:rsidP="001834BC">
      <w:pPr>
        <w:spacing w:line="360" w:lineRule="auto"/>
        <w:rPr>
          <w:rFonts w:ascii="Arial" w:hAnsi="Arial" w:cs="Arial"/>
          <w:sz w:val="24"/>
          <w:szCs w:val="24"/>
        </w:rPr>
      </w:pPr>
      <w:r w:rsidRPr="001834BC">
        <w:rPr>
          <w:rFonts w:ascii="Arial" w:hAnsi="Arial" w:cs="Arial"/>
          <w:sz w:val="24"/>
          <w:szCs w:val="24"/>
        </w:rPr>
        <w:t xml:space="preserve">Bei Select </w:t>
      </w:r>
      <w:proofErr w:type="spellStart"/>
      <w:r w:rsidRPr="001834BC">
        <w:rPr>
          <w:rFonts w:ascii="Arial" w:hAnsi="Arial" w:cs="Arial"/>
          <w:sz w:val="24"/>
          <w:szCs w:val="24"/>
        </w:rPr>
        <w:t>Metals</w:t>
      </w:r>
      <w:proofErr w:type="spellEnd"/>
      <w:r w:rsidRPr="001834BC">
        <w:rPr>
          <w:rFonts w:ascii="Arial" w:hAnsi="Arial" w:cs="Arial"/>
          <w:sz w:val="24"/>
          <w:szCs w:val="24"/>
        </w:rPr>
        <w:t xml:space="preserve"> übernimmt der SENNEBOGEN 817 E eine zentrale Aufgabe: Für den </w:t>
      </w:r>
      <w:proofErr w:type="spellStart"/>
      <w:r w:rsidRPr="001834BC">
        <w:rPr>
          <w:rFonts w:ascii="Arial" w:hAnsi="Arial" w:cs="Arial"/>
          <w:sz w:val="24"/>
          <w:szCs w:val="24"/>
        </w:rPr>
        <w:t>Granulierprozess</w:t>
      </w:r>
      <w:proofErr w:type="spellEnd"/>
      <w:r w:rsidRPr="001834BC">
        <w:rPr>
          <w:rFonts w:ascii="Arial" w:hAnsi="Arial" w:cs="Arial"/>
          <w:sz w:val="24"/>
          <w:szCs w:val="24"/>
        </w:rPr>
        <w:t xml:space="preserve"> wurde eine Maschine benötigt, die die Materialien in schnellen Zyklen umschlägt und sicher in die </w:t>
      </w:r>
      <w:proofErr w:type="spellStart"/>
      <w:r w:rsidRPr="001834BC">
        <w:rPr>
          <w:rFonts w:ascii="Arial" w:hAnsi="Arial" w:cs="Arial"/>
          <w:sz w:val="24"/>
          <w:szCs w:val="24"/>
        </w:rPr>
        <w:t>Granulieranlage</w:t>
      </w:r>
      <w:proofErr w:type="spellEnd"/>
      <w:r w:rsidRPr="001834BC">
        <w:rPr>
          <w:rFonts w:ascii="Arial" w:hAnsi="Arial" w:cs="Arial"/>
          <w:sz w:val="24"/>
          <w:szCs w:val="24"/>
        </w:rPr>
        <w:t xml:space="preserve"> lädt.</w:t>
      </w:r>
    </w:p>
    <w:p w:rsidR="009B623D" w:rsidRPr="001834BC" w:rsidRDefault="009B623D" w:rsidP="001834BC">
      <w:pPr>
        <w:spacing w:line="360" w:lineRule="auto"/>
        <w:rPr>
          <w:rFonts w:ascii="Arial" w:hAnsi="Arial" w:cs="Arial"/>
          <w:sz w:val="24"/>
          <w:szCs w:val="24"/>
        </w:rPr>
      </w:pPr>
    </w:p>
    <w:p w:rsidR="009B623D" w:rsidRPr="009B623D" w:rsidRDefault="009B623D" w:rsidP="009B623D">
      <w:pPr>
        <w:spacing w:line="360" w:lineRule="auto"/>
        <w:rPr>
          <w:rFonts w:ascii="Arial" w:hAnsi="Arial" w:cs="Arial"/>
          <w:sz w:val="24"/>
          <w:szCs w:val="24"/>
        </w:rPr>
      </w:pPr>
      <w:r w:rsidRPr="009B623D">
        <w:rPr>
          <w:rFonts w:ascii="Arial" w:hAnsi="Arial" w:cs="Arial"/>
          <w:sz w:val="24"/>
          <w:szCs w:val="24"/>
        </w:rPr>
        <w:t xml:space="preserve">Für Mohammad </w:t>
      </w:r>
      <w:proofErr w:type="spellStart"/>
      <w:r w:rsidRPr="009B623D">
        <w:rPr>
          <w:rFonts w:ascii="Arial" w:hAnsi="Arial" w:cs="Arial"/>
          <w:sz w:val="24"/>
          <w:szCs w:val="24"/>
        </w:rPr>
        <w:t>Hamshah</w:t>
      </w:r>
      <w:proofErr w:type="spellEnd"/>
      <w:r w:rsidRPr="009B623D">
        <w:rPr>
          <w:rFonts w:ascii="Arial" w:hAnsi="Arial" w:cs="Arial"/>
          <w:sz w:val="24"/>
          <w:szCs w:val="24"/>
        </w:rPr>
        <w:t xml:space="preserve">, Maschinenführer bei Select </w:t>
      </w:r>
      <w:proofErr w:type="spellStart"/>
      <w:r w:rsidRPr="009B623D">
        <w:rPr>
          <w:rFonts w:ascii="Arial" w:hAnsi="Arial" w:cs="Arial"/>
          <w:sz w:val="24"/>
          <w:szCs w:val="24"/>
        </w:rPr>
        <w:t>Metals</w:t>
      </w:r>
      <w:proofErr w:type="spellEnd"/>
      <w:r w:rsidRPr="009B623D">
        <w:rPr>
          <w:rFonts w:ascii="Arial" w:hAnsi="Arial" w:cs="Arial"/>
          <w:sz w:val="24"/>
          <w:szCs w:val="24"/>
        </w:rPr>
        <w:t xml:space="preserve">, hat der SENNEBOGEN 817 E wesentlich zur Effizienzsteigerung im </w:t>
      </w:r>
      <w:proofErr w:type="spellStart"/>
      <w:r w:rsidRPr="009B623D">
        <w:rPr>
          <w:rFonts w:ascii="Arial" w:hAnsi="Arial" w:cs="Arial"/>
          <w:sz w:val="24"/>
          <w:szCs w:val="24"/>
        </w:rPr>
        <w:t>Granulierprozess</w:t>
      </w:r>
      <w:proofErr w:type="spellEnd"/>
      <w:r w:rsidRPr="009B623D">
        <w:rPr>
          <w:rFonts w:ascii="Arial" w:hAnsi="Arial" w:cs="Arial"/>
          <w:sz w:val="24"/>
          <w:szCs w:val="24"/>
        </w:rPr>
        <w:t xml:space="preserve"> beigetragen: "Mit den vier Schalen des Mehrschalengreifers kann ich die bis zu 1,5 t schweren Kabelballen perfekt greifen und einfach in die Recyclinganlage laden.“</w:t>
      </w:r>
    </w:p>
    <w:p w:rsidR="009B623D" w:rsidRDefault="009B623D" w:rsidP="009B623D">
      <w:pPr>
        <w:spacing w:line="360" w:lineRule="auto"/>
        <w:rPr>
          <w:rFonts w:ascii="Arial" w:hAnsi="Arial" w:cs="Arial"/>
          <w:sz w:val="24"/>
          <w:szCs w:val="24"/>
        </w:rPr>
      </w:pPr>
      <w:r w:rsidRPr="009B623D">
        <w:rPr>
          <w:rFonts w:ascii="Arial" w:hAnsi="Arial" w:cs="Arial"/>
          <w:sz w:val="24"/>
          <w:szCs w:val="24"/>
        </w:rPr>
        <w:t xml:space="preserve">Eine wesentliche Erleichterung im Prozess bietet die Kabinenhöhe. "Die hochfahrbare Kabine ist ein großer Vorteil. Ich kann dadurch ohne Probleme in den Trichter </w:t>
      </w:r>
      <w:proofErr w:type="gramStart"/>
      <w:r w:rsidRPr="009B623D">
        <w:rPr>
          <w:rFonts w:ascii="Arial" w:hAnsi="Arial" w:cs="Arial"/>
          <w:sz w:val="24"/>
          <w:szCs w:val="24"/>
        </w:rPr>
        <w:t>hinein blicken</w:t>
      </w:r>
      <w:proofErr w:type="gramEnd"/>
      <w:r w:rsidRPr="009B623D">
        <w:rPr>
          <w:rFonts w:ascii="Arial" w:hAnsi="Arial" w:cs="Arial"/>
          <w:sz w:val="24"/>
          <w:szCs w:val="24"/>
        </w:rPr>
        <w:t xml:space="preserve">“, erklärt Mohammad </w:t>
      </w:r>
      <w:proofErr w:type="spellStart"/>
      <w:r w:rsidRPr="009B623D">
        <w:rPr>
          <w:rFonts w:ascii="Arial" w:hAnsi="Arial" w:cs="Arial"/>
          <w:sz w:val="24"/>
          <w:szCs w:val="24"/>
        </w:rPr>
        <w:t>Hamshah</w:t>
      </w:r>
      <w:proofErr w:type="spellEnd"/>
      <w:r w:rsidRPr="009B623D">
        <w:rPr>
          <w:rFonts w:ascii="Arial" w:hAnsi="Arial" w:cs="Arial"/>
          <w:sz w:val="24"/>
          <w:szCs w:val="24"/>
        </w:rPr>
        <w:t>.</w:t>
      </w:r>
    </w:p>
    <w:p w:rsidR="009B623D" w:rsidRDefault="009B623D" w:rsidP="009B623D">
      <w:pPr>
        <w:spacing w:line="360" w:lineRule="auto"/>
        <w:rPr>
          <w:rFonts w:ascii="Arial" w:hAnsi="Arial" w:cs="Arial"/>
          <w:sz w:val="24"/>
          <w:szCs w:val="24"/>
        </w:rPr>
      </w:pPr>
    </w:p>
    <w:p w:rsidR="009B623D" w:rsidRPr="009B623D" w:rsidRDefault="009B623D" w:rsidP="009B623D">
      <w:pPr>
        <w:spacing w:line="360" w:lineRule="auto"/>
        <w:rPr>
          <w:rFonts w:ascii="Arial" w:hAnsi="Arial" w:cs="Arial"/>
          <w:sz w:val="24"/>
          <w:szCs w:val="24"/>
        </w:rPr>
      </w:pPr>
      <w:r w:rsidRPr="009B623D">
        <w:rPr>
          <w:rFonts w:ascii="Arial" w:hAnsi="Arial" w:cs="Arial"/>
          <w:sz w:val="24"/>
          <w:szCs w:val="24"/>
        </w:rPr>
        <w:t xml:space="preserve">Mit 1,3 Tonnen Traglast bei 9 m Reichweite kann der SENNEBOGEN 817 E die </w:t>
      </w:r>
      <w:proofErr w:type="spellStart"/>
      <w:r w:rsidRPr="009B623D">
        <w:rPr>
          <w:rFonts w:ascii="Arial" w:hAnsi="Arial" w:cs="Arial"/>
          <w:sz w:val="24"/>
          <w:szCs w:val="24"/>
        </w:rPr>
        <w:t>Granulieranlage</w:t>
      </w:r>
      <w:proofErr w:type="spellEnd"/>
      <w:r w:rsidRPr="009B623D">
        <w:rPr>
          <w:rFonts w:ascii="Arial" w:hAnsi="Arial" w:cs="Arial"/>
          <w:sz w:val="24"/>
          <w:szCs w:val="24"/>
        </w:rPr>
        <w:t xml:space="preserve"> beschicken, ohne zu verfahren. Das spart Zeit und senkt die Betriebskosten.</w:t>
      </w:r>
    </w:p>
    <w:p w:rsidR="009B623D" w:rsidRDefault="009B623D" w:rsidP="009B623D">
      <w:pPr>
        <w:spacing w:line="360" w:lineRule="auto"/>
        <w:rPr>
          <w:rFonts w:ascii="Arial" w:hAnsi="Arial" w:cs="Arial"/>
          <w:sz w:val="24"/>
          <w:szCs w:val="24"/>
        </w:rPr>
      </w:pPr>
    </w:p>
    <w:p w:rsidR="009B623D" w:rsidRPr="009B623D" w:rsidRDefault="009B623D" w:rsidP="009B623D">
      <w:pPr>
        <w:spacing w:line="360" w:lineRule="auto"/>
        <w:rPr>
          <w:rFonts w:ascii="Arial" w:hAnsi="Arial" w:cs="Arial"/>
          <w:sz w:val="24"/>
          <w:szCs w:val="24"/>
        </w:rPr>
      </w:pPr>
      <w:r w:rsidRPr="009B623D">
        <w:rPr>
          <w:rFonts w:ascii="Arial" w:hAnsi="Arial" w:cs="Arial"/>
          <w:sz w:val="24"/>
          <w:szCs w:val="24"/>
        </w:rPr>
        <w:t>Die durchgehende Windschutzscheibe bietet dem Fahrer eine klare Sicht, die nicht durch unnötige Querstreben oder Bedienelemente behindert wird. Damit sich der Fahrer optimal auf den Arbeitsbereich konzentrieren und auf Details achten kann, ist die Maschine mit Hochleistungs-LED-Scheinwerfern ausgestattet. Für Recyclinganlagen in Innenräumen und bei schlechten Lichtverhältnissen unverzichtbar – weshalb auch hier die Umschlagmaschine SENNEBOGEN 817 E die ideale Lösung ist.</w:t>
      </w:r>
    </w:p>
    <w:p w:rsidR="009B623D" w:rsidRDefault="009B623D" w:rsidP="009B623D">
      <w:pPr>
        <w:spacing w:line="360" w:lineRule="auto"/>
        <w:rPr>
          <w:rFonts w:ascii="Arial" w:hAnsi="Arial" w:cs="Arial"/>
          <w:sz w:val="24"/>
          <w:szCs w:val="24"/>
        </w:rPr>
      </w:pPr>
    </w:p>
    <w:p w:rsidR="009B623D" w:rsidRPr="009B623D" w:rsidRDefault="009B623D" w:rsidP="009B623D">
      <w:pPr>
        <w:spacing w:line="360" w:lineRule="auto"/>
        <w:rPr>
          <w:rFonts w:ascii="Arial" w:hAnsi="Arial" w:cs="Arial"/>
          <w:b/>
          <w:sz w:val="24"/>
          <w:szCs w:val="24"/>
        </w:rPr>
      </w:pPr>
      <w:r w:rsidRPr="009B623D">
        <w:rPr>
          <w:rFonts w:ascii="Arial" w:hAnsi="Arial" w:cs="Arial"/>
          <w:b/>
          <w:sz w:val="24"/>
          <w:szCs w:val="24"/>
        </w:rPr>
        <w:t>Ausgestattet mit modernster Motortechnologie</w:t>
      </w:r>
    </w:p>
    <w:p w:rsidR="009B623D" w:rsidRPr="009B623D" w:rsidRDefault="009B623D" w:rsidP="009B623D">
      <w:pPr>
        <w:spacing w:line="360" w:lineRule="auto"/>
        <w:rPr>
          <w:rFonts w:ascii="Arial" w:hAnsi="Arial" w:cs="Arial"/>
          <w:sz w:val="24"/>
          <w:szCs w:val="24"/>
        </w:rPr>
      </w:pPr>
      <w:r w:rsidRPr="009B623D">
        <w:rPr>
          <w:rFonts w:ascii="Arial" w:hAnsi="Arial" w:cs="Arial"/>
          <w:sz w:val="24"/>
          <w:szCs w:val="24"/>
        </w:rPr>
        <w:t>Effiziente Maschinen werden heutzutage immer wichtiger - insbesondere aufgrund der weltweiten Forderung, die CO2-Emissionen zu reduzieren. Das bietet einmal mehr einen Anreiz dafür, in technologisch fortschrittliche Maschinen zu investieren, die sowohl energiesparend als auch umweltfreundlich sind.</w:t>
      </w:r>
    </w:p>
    <w:p w:rsidR="009B623D" w:rsidRPr="009B623D" w:rsidRDefault="009B623D" w:rsidP="009B623D">
      <w:pPr>
        <w:spacing w:line="360" w:lineRule="auto"/>
        <w:rPr>
          <w:rFonts w:ascii="Arial" w:hAnsi="Arial" w:cs="Arial"/>
          <w:sz w:val="24"/>
          <w:szCs w:val="24"/>
        </w:rPr>
      </w:pPr>
    </w:p>
    <w:p w:rsidR="009B623D" w:rsidRPr="009B623D" w:rsidRDefault="009B623D" w:rsidP="009B623D">
      <w:pPr>
        <w:spacing w:line="360" w:lineRule="auto"/>
        <w:rPr>
          <w:rFonts w:ascii="Arial" w:hAnsi="Arial" w:cs="Arial"/>
          <w:sz w:val="24"/>
          <w:szCs w:val="24"/>
        </w:rPr>
      </w:pPr>
      <w:r w:rsidRPr="009B623D">
        <w:rPr>
          <w:rFonts w:ascii="Arial" w:hAnsi="Arial" w:cs="Arial"/>
          <w:sz w:val="24"/>
          <w:szCs w:val="24"/>
        </w:rPr>
        <w:t xml:space="preserve">Der SENNEBOGEN 817 E stößt nicht nur weniger Emissionen aus, er trägt auch zur Senkung des Kraftstoffverbrauches bei. Je nach Tätigkeit der Maschine reduziert der </w:t>
      </w:r>
      <w:proofErr w:type="spellStart"/>
      <w:r w:rsidRPr="009B623D">
        <w:rPr>
          <w:rFonts w:ascii="Arial" w:hAnsi="Arial" w:cs="Arial"/>
          <w:sz w:val="24"/>
          <w:szCs w:val="24"/>
        </w:rPr>
        <w:t>EcoMode</w:t>
      </w:r>
      <w:proofErr w:type="spellEnd"/>
      <w:r w:rsidRPr="009B623D">
        <w:rPr>
          <w:rFonts w:ascii="Arial" w:hAnsi="Arial" w:cs="Arial"/>
          <w:sz w:val="24"/>
          <w:szCs w:val="24"/>
        </w:rPr>
        <w:t xml:space="preserve">, ein wesentlicher Bestandteil der SENNEBOGEN Green-Efficiency-Technologie, die Drehzahl des Motors. Wenn bei </w:t>
      </w:r>
      <w:r w:rsidRPr="009B623D">
        <w:rPr>
          <w:rFonts w:ascii="Arial" w:hAnsi="Arial" w:cs="Arial"/>
          <w:sz w:val="24"/>
          <w:szCs w:val="24"/>
        </w:rPr>
        <w:lastRenderedPageBreak/>
        <w:t>kleineren, einfachen Aufgaben für einen bestimmten Zeitraum weniger Leistung ausreichend ist, wird die Motordrehzahl automatisch begrenzt und auf bis zu 40 % reduziert.</w:t>
      </w:r>
    </w:p>
    <w:p w:rsidR="009B623D" w:rsidRPr="009B623D" w:rsidRDefault="009B623D" w:rsidP="009B623D">
      <w:pPr>
        <w:spacing w:line="360" w:lineRule="auto"/>
        <w:rPr>
          <w:rFonts w:ascii="Arial" w:hAnsi="Arial" w:cs="Arial"/>
          <w:sz w:val="24"/>
          <w:szCs w:val="24"/>
        </w:rPr>
      </w:pPr>
    </w:p>
    <w:p w:rsidR="00A4669B" w:rsidRDefault="00A4669B" w:rsidP="00FB220B">
      <w:pPr>
        <w:spacing w:line="360" w:lineRule="auto"/>
        <w:rPr>
          <w:rFonts w:ascii="Arial" w:hAnsi="Arial" w:cs="Arial"/>
          <w:sz w:val="24"/>
          <w:szCs w:val="24"/>
        </w:rPr>
      </w:pPr>
    </w:p>
    <w:p w:rsidR="00FB220B" w:rsidRPr="009B623D" w:rsidRDefault="009B623D" w:rsidP="009B623D">
      <w:pPr>
        <w:widowControl/>
        <w:autoSpaceDE/>
        <w:autoSpaceDN/>
        <w:spacing w:line="276" w:lineRule="auto"/>
        <w:rPr>
          <w:rFonts w:ascii="Arial" w:eastAsia="Times New Roman" w:hAnsi="Arial" w:cs="Arial"/>
          <w:b/>
          <w:i/>
          <w:sz w:val="24"/>
          <w:szCs w:val="24"/>
          <w:lang w:bidi="ar-SA"/>
        </w:rPr>
      </w:pPr>
      <w:r>
        <w:rPr>
          <w:rFonts w:ascii="Arial" w:eastAsia="Times New Roman" w:hAnsi="Arial" w:cs="Arial"/>
          <w:b/>
          <w:i/>
          <w:sz w:val="24"/>
          <w:szCs w:val="24"/>
          <w:lang w:bidi="ar-SA"/>
        </w:rPr>
        <w:t>Bildunterschrift:</w:t>
      </w:r>
    </w:p>
    <w:p w:rsidR="009B623D" w:rsidRPr="009B623D" w:rsidRDefault="009B623D" w:rsidP="009B623D">
      <w:pPr>
        <w:pStyle w:val="Listenabsatz"/>
        <w:numPr>
          <w:ilvl w:val="0"/>
          <w:numId w:val="7"/>
        </w:numPr>
        <w:spacing w:line="360" w:lineRule="auto"/>
        <w:rPr>
          <w:rFonts w:ascii="Arial" w:hAnsi="Arial" w:cs="Arial"/>
          <w:sz w:val="24"/>
          <w:szCs w:val="24"/>
        </w:rPr>
      </w:pPr>
      <w:r w:rsidRPr="009B623D">
        <w:rPr>
          <w:rFonts w:ascii="Arial" w:hAnsi="Arial" w:cs="Arial"/>
          <w:sz w:val="24"/>
          <w:szCs w:val="24"/>
        </w:rPr>
        <w:t>Um die immer höher werdenden Reinheitsstandards erreichen zu können, muss jeder Teil des Recyclingprozesses modernste Standards erfüllen. So stößt der SENNEBOGEN 817 E nicht nur weniger Emissionen aus, sondern reduziert zusätzlich den Kraftstoffverbrauch.</w:t>
      </w:r>
    </w:p>
    <w:p w:rsidR="00FB220B" w:rsidRDefault="009B623D" w:rsidP="00FB220B">
      <w:pPr>
        <w:spacing w:line="360" w:lineRule="auto"/>
        <w:ind w:firstLine="708"/>
        <w:rPr>
          <w:rFonts w:ascii="Arial" w:hAnsi="Arial" w:cs="Arial"/>
          <w:sz w:val="24"/>
          <w:szCs w:val="24"/>
        </w:rPr>
      </w:pPr>
      <w:r>
        <w:rPr>
          <w:rFonts w:eastAsia="Times New Roman"/>
          <w:i/>
          <w:noProof/>
          <w:sz w:val="24"/>
          <w:szCs w:val="24"/>
        </w:rPr>
        <w:drawing>
          <wp:inline distT="0" distB="0" distL="0" distR="0" wp14:anchorId="4B1AA2A7" wp14:editId="57DEAF6B">
            <wp:extent cx="5761355" cy="3840903"/>
            <wp:effectExtent l="0" t="0" r="0" b="762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762299" cy="3841532"/>
                    </a:xfrm>
                    <a:prstGeom prst="rect">
                      <a:avLst/>
                    </a:prstGeom>
                  </pic:spPr>
                </pic:pic>
              </a:graphicData>
            </a:graphic>
          </wp:inline>
        </w:drawing>
      </w:r>
    </w:p>
    <w:p w:rsidR="009B623D" w:rsidRDefault="009B623D" w:rsidP="00FB220B">
      <w:pPr>
        <w:spacing w:line="360" w:lineRule="auto"/>
        <w:ind w:firstLine="708"/>
        <w:rPr>
          <w:rFonts w:ascii="Arial" w:hAnsi="Arial" w:cs="Arial"/>
          <w:sz w:val="24"/>
          <w:szCs w:val="24"/>
        </w:rPr>
      </w:pPr>
      <w:r>
        <w:rPr>
          <w:rFonts w:ascii="Arial" w:hAnsi="Arial" w:cs="Arial"/>
          <w:sz w:val="24"/>
          <w:szCs w:val="24"/>
        </w:rPr>
        <w:br w:type="page"/>
      </w:r>
    </w:p>
    <w:p w:rsidR="009B623D" w:rsidRPr="00FB220B" w:rsidRDefault="009B623D" w:rsidP="00FB220B">
      <w:pPr>
        <w:spacing w:line="360" w:lineRule="auto"/>
        <w:ind w:firstLine="708"/>
        <w:rPr>
          <w:rFonts w:ascii="Arial" w:hAnsi="Arial" w:cs="Arial"/>
          <w:sz w:val="24"/>
          <w:szCs w:val="24"/>
        </w:rPr>
      </w:pPr>
    </w:p>
    <w:p w:rsidR="009B623D" w:rsidRPr="009B623D" w:rsidRDefault="009B623D" w:rsidP="009B623D">
      <w:pPr>
        <w:pStyle w:val="Listenabsatz"/>
        <w:numPr>
          <w:ilvl w:val="0"/>
          <w:numId w:val="7"/>
        </w:numPr>
        <w:spacing w:line="360" w:lineRule="auto"/>
        <w:rPr>
          <w:rFonts w:ascii="Arial" w:hAnsi="Arial" w:cs="Arial"/>
          <w:sz w:val="24"/>
          <w:szCs w:val="24"/>
        </w:rPr>
      </w:pPr>
      <w:r w:rsidRPr="009B623D">
        <w:rPr>
          <w:rFonts w:ascii="Arial" w:hAnsi="Arial" w:cs="Arial"/>
          <w:sz w:val="24"/>
          <w:szCs w:val="24"/>
        </w:rPr>
        <w:t xml:space="preserve">Begeistert von der Maschine: Mohammad </w:t>
      </w:r>
      <w:proofErr w:type="spellStart"/>
      <w:r w:rsidRPr="009B623D">
        <w:rPr>
          <w:rFonts w:ascii="Arial" w:hAnsi="Arial" w:cs="Arial"/>
          <w:sz w:val="24"/>
          <w:szCs w:val="24"/>
        </w:rPr>
        <w:t>Hamshah</w:t>
      </w:r>
      <w:proofErr w:type="spellEnd"/>
      <w:r w:rsidRPr="009B623D">
        <w:rPr>
          <w:rFonts w:ascii="Arial" w:hAnsi="Arial" w:cs="Arial"/>
          <w:sz w:val="24"/>
          <w:szCs w:val="24"/>
        </w:rPr>
        <w:t xml:space="preserve">, Fahrer von Select </w:t>
      </w:r>
      <w:proofErr w:type="spellStart"/>
      <w:r w:rsidRPr="009B623D">
        <w:rPr>
          <w:rFonts w:ascii="Arial" w:hAnsi="Arial" w:cs="Arial"/>
          <w:sz w:val="24"/>
          <w:szCs w:val="24"/>
        </w:rPr>
        <w:t>Metals</w:t>
      </w:r>
      <w:proofErr w:type="spellEnd"/>
      <w:r w:rsidRPr="009B623D">
        <w:rPr>
          <w:rFonts w:ascii="Arial" w:hAnsi="Arial" w:cs="Arial"/>
          <w:sz w:val="24"/>
          <w:szCs w:val="24"/>
        </w:rPr>
        <w:t xml:space="preserve">, schätzt die gute Sicht aus der Kabine, durch die er den Trichter der </w:t>
      </w:r>
      <w:proofErr w:type="spellStart"/>
      <w:r w:rsidRPr="009B623D">
        <w:rPr>
          <w:rFonts w:ascii="Arial" w:hAnsi="Arial" w:cs="Arial"/>
          <w:sz w:val="24"/>
          <w:szCs w:val="24"/>
        </w:rPr>
        <w:t>Granulieranlage</w:t>
      </w:r>
      <w:proofErr w:type="spellEnd"/>
      <w:r w:rsidRPr="009B623D">
        <w:rPr>
          <w:rFonts w:ascii="Arial" w:hAnsi="Arial" w:cs="Arial"/>
          <w:sz w:val="24"/>
          <w:szCs w:val="24"/>
        </w:rPr>
        <w:t xml:space="preserve"> sicher und schnell beladen kann.</w:t>
      </w:r>
    </w:p>
    <w:p w:rsidR="009B623D" w:rsidRPr="00120EF6" w:rsidRDefault="009B623D" w:rsidP="009B623D">
      <w:pPr>
        <w:widowControl/>
        <w:autoSpaceDE/>
        <w:autoSpaceDN/>
        <w:spacing w:line="360" w:lineRule="auto"/>
        <w:ind w:left="720"/>
        <w:rPr>
          <w:rFonts w:ascii="Arial" w:hAnsi="Arial" w:cs="Arial"/>
          <w:sz w:val="24"/>
          <w:szCs w:val="24"/>
        </w:rPr>
      </w:pPr>
      <w:r>
        <w:rPr>
          <w:rFonts w:eastAsia="Times New Roman"/>
          <w:i/>
          <w:noProof/>
          <w:sz w:val="24"/>
          <w:szCs w:val="24"/>
        </w:rPr>
        <w:drawing>
          <wp:inline distT="0" distB="0" distL="0" distR="0" wp14:anchorId="01962D79" wp14:editId="795B2151">
            <wp:extent cx="5762533" cy="381952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767023" cy="3822501"/>
                    </a:xfrm>
                    <a:prstGeom prst="rect">
                      <a:avLst/>
                    </a:prstGeom>
                  </pic:spPr>
                </pic:pic>
              </a:graphicData>
            </a:graphic>
          </wp:inline>
        </w:drawing>
      </w:r>
    </w:p>
    <w:p w:rsidR="009B623D" w:rsidRDefault="009B623D" w:rsidP="009B623D">
      <w:pPr>
        <w:pStyle w:val="Listenabsatz"/>
        <w:numPr>
          <w:ilvl w:val="0"/>
          <w:numId w:val="7"/>
        </w:numPr>
        <w:spacing w:line="360" w:lineRule="auto"/>
        <w:rPr>
          <w:rFonts w:ascii="Arial" w:hAnsi="Arial" w:cs="Arial"/>
          <w:sz w:val="24"/>
          <w:szCs w:val="24"/>
        </w:rPr>
      </w:pPr>
      <w:r>
        <w:rPr>
          <w:rFonts w:ascii="Arial" w:hAnsi="Arial" w:cs="Arial"/>
          <w:sz w:val="24"/>
          <w:szCs w:val="24"/>
        </w:rPr>
        <w:br w:type="page"/>
      </w:r>
    </w:p>
    <w:p w:rsidR="009B623D" w:rsidRPr="009B623D" w:rsidRDefault="009B623D" w:rsidP="009B623D">
      <w:pPr>
        <w:pStyle w:val="Listenabsatz"/>
        <w:numPr>
          <w:ilvl w:val="0"/>
          <w:numId w:val="7"/>
        </w:numPr>
        <w:spacing w:line="360" w:lineRule="auto"/>
        <w:rPr>
          <w:rFonts w:ascii="Arial" w:hAnsi="Arial" w:cs="Arial"/>
          <w:sz w:val="24"/>
          <w:szCs w:val="24"/>
        </w:rPr>
      </w:pPr>
      <w:r w:rsidRPr="009B623D">
        <w:rPr>
          <w:rFonts w:ascii="Arial" w:hAnsi="Arial" w:cs="Arial"/>
          <w:sz w:val="24"/>
          <w:szCs w:val="24"/>
        </w:rPr>
        <w:lastRenderedPageBreak/>
        <w:t xml:space="preserve">Maximale Effizienz beim Kupferrecycling: Der SENNEBOGEN 817 E </w:t>
      </w:r>
      <w:proofErr w:type="spellStart"/>
      <w:r w:rsidRPr="009B623D">
        <w:rPr>
          <w:rFonts w:ascii="Arial" w:hAnsi="Arial" w:cs="Arial"/>
          <w:sz w:val="24"/>
          <w:szCs w:val="24"/>
        </w:rPr>
        <w:t>lädt</w:t>
      </w:r>
      <w:proofErr w:type="spellEnd"/>
      <w:r w:rsidRPr="009B623D">
        <w:rPr>
          <w:rFonts w:ascii="Arial" w:hAnsi="Arial" w:cs="Arial"/>
          <w:sz w:val="24"/>
          <w:szCs w:val="24"/>
        </w:rPr>
        <w:t xml:space="preserve"> </w:t>
      </w:r>
      <w:proofErr w:type="spellStart"/>
      <w:r w:rsidRPr="009B623D">
        <w:rPr>
          <w:rFonts w:ascii="Arial" w:hAnsi="Arial" w:cs="Arial"/>
          <w:sz w:val="24"/>
          <w:szCs w:val="24"/>
        </w:rPr>
        <w:t>Kupferkabel</w:t>
      </w:r>
      <w:proofErr w:type="spellEnd"/>
      <w:r w:rsidRPr="009B623D">
        <w:rPr>
          <w:rFonts w:ascii="Arial" w:hAnsi="Arial" w:cs="Arial"/>
          <w:sz w:val="24"/>
          <w:szCs w:val="24"/>
        </w:rPr>
        <w:t xml:space="preserve"> in </w:t>
      </w:r>
      <w:proofErr w:type="spellStart"/>
      <w:r w:rsidRPr="009B623D">
        <w:rPr>
          <w:rFonts w:ascii="Arial" w:hAnsi="Arial" w:cs="Arial"/>
          <w:sz w:val="24"/>
          <w:szCs w:val="24"/>
        </w:rPr>
        <w:t>eine</w:t>
      </w:r>
      <w:proofErr w:type="spellEnd"/>
      <w:r w:rsidRPr="009B623D">
        <w:rPr>
          <w:rFonts w:ascii="Arial" w:hAnsi="Arial" w:cs="Arial"/>
          <w:sz w:val="24"/>
          <w:szCs w:val="24"/>
        </w:rPr>
        <w:t xml:space="preserve"> </w:t>
      </w:r>
      <w:proofErr w:type="spellStart"/>
      <w:r w:rsidRPr="009B623D">
        <w:rPr>
          <w:rFonts w:ascii="Arial" w:hAnsi="Arial" w:cs="Arial"/>
          <w:sz w:val="24"/>
          <w:szCs w:val="24"/>
        </w:rPr>
        <w:t>Granulieranlage</w:t>
      </w:r>
      <w:proofErr w:type="spellEnd"/>
      <w:r w:rsidRPr="009B623D">
        <w:rPr>
          <w:rFonts w:ascii="Arial" w:hAnsi="Arial" w:cs="Arial"/>
          <w:sz w:val="24"/>
          <w:szCs w:val="24"/>
        </w:rPr>
        <w:t xml:space="preserve">, </w:t>
      </w:r>
      <w:proofErr w:type="gramStart"/>
      <w:r w:rsidRPr="009B623D">
        <w:rPr>
          <w:rFonts w:ascii="Arial" w:hAnsi="Arial" w:cs="Arial"/>
          <w:sz w:val="24"/>
          <w:szCs w:val="24"/>
        </w:rPr>
        <w:t xml:space="preserve">die </w:t>
      </w:r>
      <w:proofErr w:type="spellStart"/>
      <w:r w:rsidRPr="009B623D">
        <w:rPr>
          <w:rFonts w:ascii="Arial" w:hAnsi="Arial" w:cs="Arial"/>
          <w:sz w:val="24"/>
          <w:szCs w:val="24"/>
        </w:rPr>
        <w:t>Kupfer</w:t>
      </w:r>
      <w:proofErr w:type="spellEnd"/>
      <w:proofErr w:type="gramEnd"/>
      <w:r w:rsidRPr="009B623D">
        <w:rPr>
          <w:rFonts w:ascii="Arial" w:hAnsi="Arial" w:cs="Arial"/>
          <w:sz w:val="24"/>
          <w:szCs w:val="24"/>
        </w:rPr>
        <w:t xml:space="preserve"> und </w:t>
      </w:r>
      <w:proofErr w:type="spellStart"/>
      <w:r w:rsidRPr="009B623D">
        <w:rPr>
          <w:rFonts w:ascii="Arial" w:hAnsi="Arial" w:cs="Arial"/>
          <w:sz w:val="24"/>
          <w:szCs w:val="24"/>
        </w:rPr>
        <w:t>Kunststoff</w:t>
      </w:r>
      <w:proofErr w:type="spellEnd"/>
      <w:r w:rsidRPr="009B623D">
        <w:rPr>
          <w:rFonts w:ascii="Arial" w:hAnsi="Arial" w:cs="Arial"/>
          <w:sz w:val="24"/>
          <w:szCs w:val="24"/>
        </w:rPr>
        <w:t xml:space="preserve"> </w:t>
      </w:r>
      <w:proofErr w:type="spellStart"/>
      <w:r w:rsidRPr="009B623D">
        <w:rPr>
          <w:rFonts w:ascii="Arial" w:hAnsi="Arial" w:cs="Arial"/>
          <w:sz w:val="24"/>
          <w:szCs w:val="24"/>
        </w:rPr>
        <w:t>trennt</w:t>
      </w:r>
      <w:proofErr w:type="spellEnd"/>
      <w:r w:rsidRPr="009B623D">
        <w:rPr>
          <w:rFonts w:ascii="Arial" w:hAnsi="Arial" w:cs="Arial"/>
          <w:sz w:val="24"/>
          <w:szCs w:val="24"/>
        </w:rPr>
        <w:t xml:space="preserve">. Die </w:t>
      </w:r>
      <w:proofErr w:type="spellStart"/>
      <w:r w:rsidRPr="009B623D">
        <w:rPr>
          <w:rFonts w:ascii="Arial" w:hAnsi="Arial" w:cs="Arial"/>
          <w:sz w:val="24"/>
          <w:szCs w:val="24"/>
        </w:rPr>
        <w:t>bis</w:t>
      </w:r>
      <w:proofErr w:type="spellEnd"/>
      <w:r w:rsidRPr="009B623D">
        <w:rPr>
          <w:rFonts w:ascii="Arial" w:hAnsi="Arial" w:cs="Arial"/>
          <w:sz w:val="24"/>
          <w:szCs w:val="24"/>
        </w:rPr>
        <w:t xml:space="preserve"> auf </w:t>
      </w:r>
      <w:proofErr w:type="spellStart"/>
      <w:r w:rsidRPr="009B623D">
        <w:rPr>
          <w:rFonts w:ascii="Arial" w:hAnsi="Arial" w:cs="Arial"/>
          <w:sz w:val="24"/>
          <w:szCs w:val="24"/>
        </w:rPr>
        <w:t>eine</w:t>
      </w:r>
      <w:proofErr w:type="spellEnd"/>
      <w:r w:rsidRPr="009B623D">
        <w:rPr>
          <w:rFonts w:ascii="Arial" w:hAnsi="Arial" w:cs="Arial"/>
          <w:sz w:val="24"/>
          <w:szCs w:val="24"/>
        </w:rPr>
        <w:t xml:space="preserve"> </w:t>
      </w:r>
      <w:proofErr w:type="spellStart"/>
      <w:r w:rsidRPr="009B623D">
        <w:rPr>
          <w:rFonts w:ascii="Arial" w:hAnsi="Arial" w:cs="Arial"/>
          <w:sz w:val="24"/>
          <w:szCs w:val="24"/>
        </w:rPr>
        <w:t>maximale</w:t>
      </w:r>
      <w:proofErr w:type="spellEnd"/>
      <w:r w:rsidRPr="009B623D">
        <w:rPr>
          <w:rFonts w:ascii="Arial" w:hAnsi="Arial" w:cs="Arial"/>
          <w:sz w:val="24"/>
          <w:szCs w:val="24"/>
        </w:rPr>
        <w:t xml:space="preserve"> </w:t>
      </w:r>
      <w:proofErr w:type="spellStart"/>
      <w:r w:rsidRPr="009B623D">
        <w:rPr>
          <w:rFonts w:ascii="Arial" w:hAnsi="Arial" w:cs="Arial"/>
          <w:sz w:val="24"/>
          <w:szCs w:val="24"/>
        </w:rPr>
        <w:t>Augenhöhe</w:t>
      </w:r>
      <w:proofErr w:type="spellEnd"/>
      <w:r w:rsidRPr="009B623D">
        <w:rPr>
          <w:rFonts w:ascii="Arial" w:hAnsi="Arial" w:cs="Arial"/>
          <w:sz w:val="24"/>
          <w:szCs w:val="24"/>
        </w:rPr>
        <w:t xml:space="preserve"> von 5 m </w:t>
      </w:r>
      <w:proofErr w:type="spellStart"/>
      <w:r w:rsidRPr="009B623D">
        <w:rPr>
          <w:rFonts w:ascii="Arial" w:hAnsi="Arial" w:cs="Arial"/>
          <w:sz w:val="24"/>
          <w:szCs w:val="24"/>
        </w:rPr>
        <w:t>hochfahrbare</w:t>
      </w:r>
      <w:proofErr w:type="spellEnd"/>
      <w:r w:rsidRPr="009B623D">
        <w:rPr>
          <w:rFonts w:ascii="Arial" w:hAnsi="Arial" w:cs="Arial"/>
          <w:sz w:val="24"/>
          <w:szCs w:val="24"/>
        </w:rPr>
        <w:t xml:space="preserve"> </w:t>
      </w:r>
      <w:proofErr w:type="spellStart"/>
      <w:r w:rsidRPr="009B623D">
        <w:rPr>
          <w:rFonts w:ascii="Arial" w:hAnsi="Arial" w:cs="Arial"/>
          <w:sz w:val="24"/>
          <w:szCs w:val="24"/>
        </w:rPr>
        <w:t>Kabine</w:t>
      </w:r>
      <w:proofErr w:type="spellEnd"/>
      <w:r w:rsidRPr="009B623D">
        <w:rPr>
          <w:rFonts w:ascii="Arial" w:hAnsi="Arial" w:cs="Arial"/>
          <w:sz w:val="24"/>
          <w:szCs w:val="24"/>
        </w:rPr>
        <w:t xml:space="preserve"> </w:t>
      </w:r>
      <w:proofErr w:type="spellStart"/>
      <w:r w:rsidRPr="009B623D">
        <w:rPr>
          <w:rFonts w:ascii="Arial" w:hAnsi="Arial" w:cs="Arial"/>
          <w:sz w:val="24"/>
          <w:szCs w:val="24"/>
        </w:rPr>
        <w:t>ermöglicht</w:t>
      </w:r>
      <w:proofErr w:type="spellEnd"/>
      <w:r w:rsidRPr="009B623D">
        <w:rPr>
          <w:rFonts w:ascii="Arial" w:hAnsi="Arial" w:cs="Arial"/>
          <w:sz w:val="24"/>
          <w:szCs w:val="24"/>
        </w:rPr>
        <w:t xml:space="preserve"> </w:t>
      </w:r>
      <w:proofErr w:type="spellStart"/>
      <w:r w:rsidRPr="009B623D">
        <w:rPr>
          <w:rFonts w:ascii="Arial" w:hAnsi="Arial" w:cs="Arial"/>
          <w:sz w:val="24"/>
          <w:szCs w:val="24"/>
        </w:rPr>
        <w:t>dem</w:t>
      </w:r>
      <w:proofErr w:type="spellEnd"/>
      <w:r w:rsidRPr="009B623D">
        <w:rPr>
          <w:rFonts w:ascii="Arial" w:hAnsi="Arial" w:cs="Arial"/>
          <w:sz w:val="24"/>
          <w:szCs w:val="24"/>
        </w:rPr>
        <w:t xml:space="preserve"> </w:t>
      </w:r>
      <w:proofErr w:type="spellStart"/>
      <w:r w:rsidRPr="009B623D">
        <w:rPr>
          <w:rFonts w:ascii="Arial" w:hAnsi="Arial" w:cs="Arial"/>
          <w:sz w:val="24"/>
          <w:szCs w:val="24"/>
        </w:rPr>
        <w:t>Fahrer</w:t>
      </w:r>
      <w:proofErr w:type="spellEnd"/>
      <w:r w:rsidRPr="009B623D">
        <w:rPr>
          <w:rFonts w:ascii="Arial" w:hAnsi="Arial" w:cs="Arial"/>
          <w:sz w:val="24"/>
          <w:szCs w:val="24"/>
        </w:rPr>
        <w:t xml:space="preserve"> </w:t>
      </w:r>
      <w:proofErr w:type="spellStart"/>
      <w:r w:rsidRPr="009B623D">
        <w:rPr>
          <w:rFonts w:ascii="Arial" w:hAnsi="Arial" w:cs="Arial"/>
          <w:sz w:val="24"/>
          <w:szCs w:val="24"/>
        </w:rPr>
        <w:t>maximale</w:t>
      </w:r>
      <w:proofErr w:type="spellEnd"/>
      <w:r w:rsidRPr="009B623D">
        <w:rPr>
          <w:rFonts w:ascii="Arial" w:hAnsi="Arial" w:cs="Arial"/>
          <w:sz w:val="24"/>
          <w:szCs w:val="24"/>
        </w:rPr>
        <w:t xml:space="preserve"> </w:t>
      </w:r>
      <w:proofErr w:type="spellStart"/>
      <w:r w:rsidRPr="009B623D">
        <w:rPr>
          <w:rFonts w:ascii="Arial" w:hAnsi="Arial" w:cs="Arial"/>
          <w:sz w:val="24"/>
          <w:szCs w:val="24"/>
        </w:rPr>
        <w:t>Sicht</w:t>
      </w:r>
      <w:proofErr w:type="spellEnd"/>
      <w:r w:rsidRPr="009B623D">
        <w:rPr>
          <w:rFonts w:ascii="Arial" w:hAnsi="Arial" w:cs="Arial"/>
          <w:sz w:val="24"/>
          <w:szCs w:val="24"/>
        </w:rPr>
        <w:t xml:space="preserve"> auf </w:t>
      </w:r>
      <w:proofErr w:type="spellStart"/>
      <w:r w:rsidRPr="009B623D">
        <w:rPr>
          <w:rFonts w:ascii="Arial" w:hAnsi="Arial" w:cs="Arial"/>
          <w:sz w:val="24"/>
          <w:szCs w:val="24"/>
        </w:rPr>
        <w:t>seinen</w:t>
      </w:r>
      <w:proofErr w:type="spellEnd"/>
      <w:r w:rsidRPr="009B623D">
        <w:rPr>
          <w:rFonts w:ascii="Arial" w:hAnsi="Arial" w:cs="Arial"/>
          <w:sz w:val="24"/>
          <w:szCs w:val="24"/>
        </w:rPr>
        <w:t xml:space="preserve"> </w:t>
      </w:r>
      <w:proofErr w:type="spellStart"/>
      <w:r w:rsidRPr="009B623D">
        <w:rPr>
          <w:rFonts w:ascii="Arial" w:hAnsi="Arial" w:cs="Arial"/>
          <w:sz w:val="24"/>
          <w:szCs w:val="24"/>
        </w:rPr>
        <w:t>Arbeitsbereich</w:t>
      </w:r>
      <w:proofErr w:type="spellEnd"/>
      <w:r w:rsidRPr="009B623D">
        <w:rPr>
          <w:rFonts w:ascii="Arial" w:hAnsi="Arial" w:cs="Arial"/>
          <w:sz w:val="24"/>
          <w:szCs w:val="24"/>
        </w:rPr>
        <w:t>.</w:t>
      </w:r>
    </w:p>
    <w:p w:rsidR="00FB220B" w:rsidRDefault="009B623D" w:rsidP="009B623D">
      <w:pPr>
        <w:pStyle w:val="Listenabsatz"/>
        <w:spacing w:line="360" w:lineRule="auto"/>
        <w:ind w:left="720"/>
        <w:rPr>
          <w:rFonts w:ascii="Arial" w:hAnsi="Arial" w:cs="Arial"/>
          <w:sz w:val="24"/>
          <w:szCs w:val="24"/>
        </w:rPr>
      </w:pPr>
      <w:r>
        <w:rPr>
          <w:rFonts w:eastAsia="Times New Roman"/>
          <w:i/>
          <w:noProof/>
          <w:sz w:val="24"/>
          <w:szCs w:val="24"/>
        </w:rPr>
        <w:drawing>
          <wp:inline distT="0" distB="0" distL="0" distR="0" wp14:anchorId="133AF8A5" wp14:editId="58618989">
            <wp:extent cx="5761355" cy="3824284"/>
            <wp:effectExtent l="0" t="0" r="0" b="508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5778709" cy="3835803"/>
                    </a:xfrm>
                    <a:prstGeom prst="rect">
                      <a:avLst/>
                    </a:prstGeom>
                  </pic:spPr>
                </pic:pic>
              </a:graphicData>
            </a:graphic>
          </wp:inline>
        </w:drawing>
      </w:r>
    </w:p>
    <w:p w:rsidR="009B623D" w:rsidRDefault="009B623D" w:rsidP="009B623D">
      <w:pPr>
        <w:pStyle w:val="Listenabsatz"/>
        <w:numPr>
          <w:ilvl w:val="0"/>
          <w:numId w:val="7"/>
        </w:numPr>
        <w:spacing w:line="360" w:lineRule="auto"/>
        <w:rPr>
          <w:rFonts w:ascii="Arial" w:hAnsi="Arial" w:cs="Arial"/>
          <w:sz w:val="24"/>
          <w:szCs w:val="24"/>
        </w:rPr>
      </w:pPr>
      <w:r>
        <w:rPr>
          <w:rFonts w:ascii="Arial" w:hAnsi="Arial" w:cs="Arial"/>
          <w:sz w:val="24"/>
          <w:szCs w:val="24"/>
        </w:rPr>
        <w:br w:type="page"/>
      </w:r>
    </w:p>
    <w:p w:rsidR="009B623D" w:rsidRPr="009B623D" w:rsidRDefault="009B623D" w:rsidP="009B623D">
      <w:pPr>
        <w:pStyle w:val="Listenabsatz"/>
        <w:numPr>
          <w:ilvl w:val="0"/>
          <w:numId w:val="7"/>
        </w:numPr>
        <w:spacing w:line="360" w:lineRule="auto"/>
        <w:rPr>
          <w:rFonts w:ascii="Arial" w:hAnsi="Arial" w:cs="Arial"/>
          <w:sz w:val="24"/>
          <w:szCs w:val="24"/>
        </w:rPr>
      </w:pPr>
      <w:bookmarkStart w:id="0" w:name="_GoBack"/>
      <w:bookmarkEnd w:id="0"/>
      <w:r w:rsidRPr="009B623D">
        <w:rPr>
          <w:rFonts w:ascii="Arial" w:hAnsi="Arial" w:cs="Arial"/>
          <w:sz w:val="24"/>
          <w:szCs w:val="24"/>
        </w:rPr>
        <w:lastRenderedPageBreak/>
        <w:t>Mit 1,3 t Traglast bei 9 m Reichweite muss der Fahrer den SENNEBOGEN 817 E beim Stapeln der Kabelbündel nicht verfahren.</w:t>
      </w:r>
    </w:p>
    <w:p w:rsidR="001D6602" w:rsidRPr="009B623D" w:rsidRDefault="009B623D" w:rsidP="009B623D">
      <w:pPr>
        <w:pStyle w:val="Listenabsatz"/>
        <w:spacing w:line="360" w:lineRule="auto"/>
        <w:ind w:left="720"/>
        <w:rPr>
          <w:rFonts w:ascii="Arial" w:hAnsi="Arial" w:cs="Arial"/>
          <w:sz w:val="24"/>
          <w:szCs w:val="24"/>
        </w:rPr>
      </w:pPr>
      <w:r>
        <w:rPr>
          <w:rFonts w:eastAsia="Times New Roman"/>
          <w:i/>
          <w:noProof/>
          <w:sz w:val="24"/>
          <w:szCs w:val="24"/>
        </w:rPr>
        <w:drawing>
          <wp:inline distT="0" distB="0" distL="0" distR="0" wp14:anchorId="1B4F14E4" wp14:editId="43E132B7">
            <wp:extent cx="5761355" cy="3851984"/>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782307" cy="3865992"/>
                    </a:xfrm>
                    <a:prstGeom prst="rect">
                      <a:avLst/>
                    </a:prstGeom>
                  </pic:spPr>
                </pic:pic>
              </a:graphicData>
            </a:graphic>
          </wp:inline>
        </w:drawing>
      </w:r>
    </w:p>
    <w:sectPr w:rsidR="001D6602" w:rsidRPr="009B623D"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10.2pt" o:bullet="t">
        <v:imagedata r:id="rId1" o:title="pfeil"/>
      </v:shape>
    </w:pict>
  </w:numPicBullet>
  <w:abstractNum w:abstractNumId="0" w15:restartNumberingAfterBreak="0">
    <w:nsid w:val="00E91CD5"/>
    <w:multiLevelType w:val="hybridMultilevel"/>
    <w:tmpl w:val="61CA1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4"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2208F"/>
    <w:rsid w:val="00045AC3"/>
    <w:rsid w:val="000514E6"/>
    <w:rsid w:val="00074244"/>
    <w:rsid w:val="000E68F1"/>
    <w:rsid w:val="00104E49"/>
    <w:rsid w:val="00120EF6"/>
    <w:rsid w:val="001341B3"/>
    <w:rsid w:val="00144776"/>
    <w:rsid w:val="00156D8A"/>
    <w:rsid w:val="001834BC"/>
    <w:rsid w:val="001D016A"/>
    <w:rsid w:val="001D6602"/>
    <w:rsid w:val="001D6C06"/>
    <w:rsid w:val="0028666B"/>
    <w:rsid w:val="002937C4"/>
    <w:rsid w:val="002A4AFB"/>
    <w:rsid w:val="002A68D7"/>
    <w:rsid w:val="002D565D"/>
    <w:rsid w:val="003041DB"/>
    <w:rsid w:val="00305E7D"/>
    <w:rsid w:val="00380115"/>
    <w:rsid w:val="003D699A"/>
    <w:rsid w:val="00405090"/>
    <w:rsid w:val="004114FD"/>
    <w:rsid w:val="004133E2"/>
    <w:rsid w:val="0047132D"/>
    <w:rsid w:val="00486598"/>
    <w:rsid w:val="00493405"/>
    <w:rsid w:val="004E3803"/>
    <w:rsid w:val="00530D3A"/>
    <w:rsid w:val="00543F47"/>
    <w:rsid w:val="0059033B"/>
    <w:rsid w:val="005F4466"/>
    <w:rsid w:val="00627FD3"/>
    <w:rsid w:val="0068108F"/>
    <w:rsid w:val="006B45B7"/>
    <w:rsid w:val="006D384F"/>
    <w:rsid w:val="006D7313"/>
    <w:rsid w:val="0073122C"/>
    <w:rsid w:val="00742EA8"/>
    <w:rsid w:val="00744644"/>
    <w:rsid w:val="0074588C"/>
    <w:rsid w:val="00775967"/>
    <w:rsid w:val="007D09EA"/>
    <w:rsid w:val="007D1FAF"/>
    <w:rsid w:val="00830DB9"/>
    <w:rsid w:val="00840CB7"/>
    <w:rsid w:val="0088119F"/>
    <w:rsid w:val="00887999"/>
    <w:rsid w:val="00896CF3"/>
    <w:rsid w:val="008B6949"/>
    <w:rsid w:val="008D18C1"/>
    <w:rsid w:val="00935204"/>
    <w:rsid w:val="00947235"/>
    <w:rsid w:val="00952AC7"/>
    <w:rsid w:val="009549BB"/>
    <w:rsid w:val="0099157A"/>
    <w:rsid w:val="009A4E1F"/>
    <w:rsid w:val="009B623D"/>
    <w:rsid w:val="00A4669B"/>
    <w:rsid w:val="00A55181"/>
    <w:rsid w:val="00A6601D"/>
    <w:rsid w:val="00AB7FC5"/>
    <w:rsid w:val="00AE5716"/>
    <w:rsid w:val="00AF5376"/>
    <w:rsid w:val="00B0698F"/>
    <w:rsid w:val="00B13FD8"/>
    <w:rsid w:val="00B2125C"/>
    <w:rsid w:val="00B30A34"/>
    <w:rsid w:val="00B424D6"/>
    <w:rsid w:val="00B468D7"/>
    <w:rsid w:val="00B50ECB"/>
    <w:rsid w:val="00B63835"/>
    <w:rsid w:val="00B82B47"/>
    <w:rsid w:val="00BA08D5"/>
    <w:rsid w:val="00BB18EA"/>
    <w:rsid w:val="00BD0389"/>
    <w:rsid w:val="00BF45C7"/>
    <w:rsid w:val="00C007A5"/>
    <w:rsid w:val="00C01B06"/>
    <w:rsid w:val="00C628BF"/>
    <w:rsid w:val="00C705B2"/>
    <w:rsid w:val="00C74CC4"/>
    <w:rsid w:val="00C8354A"/>
    <w:rsid w:val="00C85D45"/>
    <w:rsid w:val="00C86C2D"/>
    <w:rsid w:val="00C92698"/>
    <w:rsid w:val="00CB5411"/>
    <w:rsid w:val="00CC1EFD"/>
    <w:rsid w:val="00D20119"/>
    <w:rsid w:val="00D33704"/>
    <w:rsid w:val="00D7119D"/>
    <w:rsid w:val="00D719CB"/>
    <w:rsid w:val="00D81D7C"/>
    <w:rsid w:val="00D84372"/>
    <w:rsid w:val="00D8675C"/>
    <w:rsid w:val="00DB434D"/>
    <w:rsid w:val="00DE1111"/>
    <w:rsid w:val="00E11F8E"/>
    <w:rsid w:val="00E6201A"/>
    <w:rsid w:val="00E70149"/>
    <w:rsid w:val="00E907C2"/>
    <w:rsid w:val="00EA19ED"/>
    <w:rsid w:val="00ED43E5"/>
    <w:rsid w:val="00F9315C"/>
    <w:rsid w:val="00FB220B"/>
    <w:rsid w:val="00FB3243"/>
    <w:rsid w:val="00FB330C"/>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A2742"/>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paragraph" w:styleId="berschrift1">
    <w:name w:val="heading 1"/>
    <w:basedOn w:val="Standard"/>
    <w:next w:val="Standard"/>
    <w:link w:val="berschrift1Zchn"/>
    <w:rsid w:val="001834BC"/>
    <w:pPr>
      <w:keepNext/>
      <w:keepLines/>
      <w:widowControl/>
      <w:autoSpaceDE/>
      <w:autoSpaceDN/>
      <w:spacing w:before="400" w:after="120" w:line="276" w:lineRule="auto"/>
      <w:outlineLvl w:val="0"/>
    </w:pPr>
    <w:rPr>
      <w:rFonts w:ascii="Arial" w:eastAsia="Arial" w:hAnsi="Arial" w:cs="Arial"/>
      <w:sz w:val="40"/>
      <w:szCs w:val="40"/>
      <w:lang w:val="en"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berschrift1Zchn">
    <w:name w:val="Überschrift 1 Zchn"/>
    <w:basedOn w:val="Absatz-Standardschriftart"/>
    <w:link w:val="berschrift1"/>
    <w:rsid w:val="001834BC"/>
    <w:rPr>
      <w:rFonts w:ascii="Arial" w:eastAsia="Arial" w:hAnsi="Arial" w:cs="Arial"/>
      <w:sz w:val="40"/>
      <w:szCs w:val="40"/>
      <w:lang w:val="en"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1DBD8-0BB4-4101-9B14-89007B7D0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670</Words>
  <Characters>4223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SENNEBOGEN_817 mit Anhänger in Schweizer Sägewerk Yerly bois SA</vt:lpstr>
    </vt:vector>
  </TitlesOfParts>
  <Company>SENNEBOGEN Maschinenfabrik GmbH</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SENNEBOGEN_817 mit Anhänger in Schweizer Sägewerk Yerly bois SA</dc:title>
  <dc:creator>Jason Ang &amp; Benjamin Burkhardt</dc:creator>
  <cp:lastModifiedBy>Burkhardt Benjamin</cp:lastModifiedBy>
  <cp:revision>5</cp:revision>
  <cp:lastPrinted>2020-09-21T07:16:00Z</cp:lastPrinted>
  <dcterms:created xsi:type="dcterms:W3CDTF">2020-09-21T12:31:00Z</dcterms:created>
  <dcterms:modified xsi:type="dcterms:W3CDTF">2020-09-28T09:26:00Z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