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835" w:rsidRPr="006E4682" w:rsidRDefault="00F96B33" w:rsidP="00F9315C">
      <w:pPr>
        <w:pStyle w:val="Textkrper"/>
        <w:spacing w:before="100" w:line="456" w:lineRule="auto"/>
        <w:ind w:right="-22" w:firstLine="284"/>
        <w:rPr>
          <w:color w:val="323031"/>
          <w:lang w:val="en-US"/>
        </w:rPr>
      </w:pPr>
      <w:r>
        <w:rPr>
          <w:noProof/>
          <w:lang w:bidi="ar-SA"/>
        </w:rPr>
        <mc:AlternateContent>
          <mc:Choice Requires="wpg">
            <w:drawing>
              <wp:anchor distT="0" distB="0" distL="114300" distR="114300" simplePos="0" relativeHeight="251683840" behindDoc="0" locked="0" layoutInCell="1" allowOverlap="1" wp14:anchorId="34A08ED1" wp14:editId="0E93C66A">
                <wp:simplePos x="0" y="0"/>
                <wp:positionH relativeFrom="column">
                  <wp:posOffset>3350895</wp:posOffset>
                </wp:positionH>
                <wp:positionV relativeFrom="paragraph">
                  <wp:posOffset>80010</wp:posOffset>
                </wp:positionV>
                <wp:extent cx="2190115" cy="488315"/>
                <wp:effectExtent l="0" t="0" r="635" b="6985"/>
                <wp:wrapNone/>
                <wp:docPr id="21" name="Gruppieren 21"/>
                <wp:cNvGraphicFramePr/>
                <a:graphic xmlns:a="http://schemas.openxmlformats.org/drawingml/2006/main">
                  <a:graphicData uri="http://schemas.microsoft.com/office/word/2010/wordprocessingGroup">
                    <wpg:wgp>
                      <wpg:cNvGrpSpPr/>
                      <wpg:grpSpPr>
                        <a:xfrm>
                          <a:off x="0" y="0"/>
                          <a:ext cx="2190115" cy="488315"/>
                          <a:chOff x="-201812" y="0"/>
                          <a:chExt cx="2190475" cy="488543"/>
                        </a:xfrm>
                      </wpg:grpSpPr>
                      <wps:wsp>
                        <wps:cNvPr id="22" name="Freeform 15"/>
                        <wps:cNvSpPr>
                          <a:spLocks/>
                        </wps:cNvSpPr>
                        <wps:spPr bwMode="auto">
                          <a:xfrm>
                            <a:off x="-201812" y="7951"/>
                            <a:ext cx="188603"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12776" y="0"/>
                            <a:ext cx="2001439" cy="488543"/>
                          </a:xfrm>
                          <a:prstGeom prst="rect">
                            <a:avLst/>
                          </a:prstGeom>
                          <a:solidFill>
                            <a:schemeClr val="lt1"/>
                          </a:solidFill>
                          <a:ln w="6350">
                            <a:noFill/>
                          </a:ln>
                        </wps:spPr>
                        <wps:txbx>
                          <w:txbxContent>
                            <w:p w:rsidR="00E70149" w:rsidRPr="00BF45C7" w:rsidRDefault="00BF45C7" w:rsidP="00E70149">
                              <w:pPr>
                                <w:rPr>
                                  <w:rFonts w:cs="Arial"/>
                                  <w:color w:val="7F7F7F" w:themeColor="text1" w:themeTint="80"/>
                                </w:rPr>
                              </w:pPr>
                              <w:r>
                                <w:rPr>
                                  <w:rFonts w:cs="Arial"/>
                                  <w:b/>
                                  <w:bCs/>
                                  <w:color w:val="7F7F7F" w:themeColor="text1" w:themeTint="80"/>
                                  <w:lang w:val="en"/>
                                </w:rPr>
                                <w:t xml:space="preserve">Location </w:t>
                              </w:r>
                              <w:r>
                                <w:rPr>
                                  <w:rFonts w:cs="Arial"/>
                                  <w:color w:val="7F7F7F" w:themeColor="text1" w:themeTint="80"/>
                                  <w:lang w:val="en"/>
                                </w:rPr>
                                <w:t>Ort</w:t>
                              </w:r>
                              <w:r>
                                <w:rPr>
                                  <w:rFonts w:cs="Arial"/>
                                  <w:b/>
                                  <w:bCs/>
                                  <w:color w:val="7F7F7F" w:themeColor="text1" w:themeTint="80"/>
                                  <w:lang w:val="en"/>
                                </w:rPr>
                                <w:t>:</w:t>
                              </w:r>
                              <w:r>
                                <w:rPr>
                                  <w:rFonts w:cs="Arial"/>
                                  <w:color w:val="7F7F7F" w:themeColor="text1" w:themeTint="80"/>
                                  <w:lang w:val="en"/>
                                </w:rPr>
                                <w:t xml:space="preserve"> </w:t>
                              </w:r>
                              <w:r>
                                <w:rPr>
                                  <w:rFonts w:cs="Arial"/>
                                  <w:i/>
                                  <w:iCs/>
                                  <w:color w:val="7F7F7F" w:themeColor="text1" w:themeTint="80"/>
                                  <w:lang w:val="en"/>
                                </w:rPr>
                                <w:t>Iskenderun Port</w:t>
                              </w:r>
                              <w:r w:rsidR="00F96B33">
                                <w:rPr>
                                  <w:rFonts w:cs="Arial"/>
                                  <w:i/>
                                  <w:iCs/>
                                  <w:color w:val="7F7F7F" w:themeColor="text1" w:themeTint="80"/>
                                  <w:lang w:val="en"/>
                                </w:rPr>
                                <w:t xml:space="preserve">, </w:t>
                              </w:r>
                              <w:r w:rsidR="00F96B33">
                                <w:rPr>
                                  <w:rFonts w:cs="Arial"/>
                                  <w:i/>
                                  <w:iCs/>
                                  <w:color w:val="7F7F7F" w:themeColor="text1" w:themeTint="80"/>
                                  <w:lang w:val="en"/>
                                </w:rPr>
                                <w:br/>
                                <w:t>Turkey</w:t>
                              </w:r>
                              <w:r>
                                <w:rPr>
                                  <w:rFonts w:cs="Arial"/>
                                  <w:i/>
                                  <w:iCs/>
                                  <w:color w:val="7F7F7F" w:themeColor="text1" w:themeTint="80"/>
                                  <w:lang w:val="en"/>
                                </w:rPr>
                                <w:t xml:space="preserve"> </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1" o:spid="_x0000_s1026" style="position:absolute;left:0;text-align:left;margin-left:263.85pt;margin-top:6.3pt;width:172.45pt;height:38.45pt;z-index:251683840;mso-width-relative:margin;mso-height-relative:margin" coordorigin="-2018" coordsize="21904,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">
                <v:shape id="Freeform 15" o:spid="_x0000_s1027" style="position:absolute;left:-2018;top:79;width:1886;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92703,77470;187804,77470;95101,215900;0,215900;92703,77470" o:connectangles="0,0,0,0,0"/>
                </v:shape>
                <v:shapetype id="_x0000_t202" coordsize="21600,21600" o:spt="202" path="m,l,21600r21600,l21600,xe">
                  <v:stroke joinstyle="miter"/>
                  <v:path gradientshapeok="t" o:connecttype="rect"/>
                </v:shapetype>
                <v:shape id="Textfeld 23" o:spid="_x0000_s1028" type="#_x0000_t202" style="position:absolute;left:-127;width:20013;height:4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rsidR="00E70149" w:rsidRPr="00BF45C7" w:rsidRDefault="00BF45C7" w:rsidP="00E70149">
                        <w:pPr>
                          <w:rPr>
                            <w:rFonts w:cs="Arial"/>
                            <w:color w:val="7F7F7F" w:themeColor="text1" w:themeTint="80"/>
                          </w:rPr>
                        </w:pPr>
                        <w:r>
                          <w:rPr>
                            <w:rFonts w:cs="Arial"/>
                            <w:b/>
                            <w:bCs/>
                            <w:color w:val="7F7F7F" w:themeColor="text1" w:themeTint="80"/>
                            <w:lang w:val="en"/>
                          </w:rPr>
                          <w:t xml:space="preserve">Location </w:t>
                        </w:r>
                        <w:r>
                          <w:rPr>
                            <w:rFonts w:cs="Arial"/>
                            <w:color w:val="7F7F7F" w:themeColor="text1" w:themeTint="80"/>
                            <w:lang w:val="en"/>
                          </w:rPr>
                          <w:t>Ort</w:t>
                        </w:r>
                        <w:r>
                          <w:rPr>
                            <w:rFonts w:cs="Arial"/>
                            <w:b/>
                            <w:bCs/>
                            <w:color w:val="7F7F7F" w:themeColor="text1" w:themeTint="80"/>
                            <w:lang w:val="en"/>
                          </w:rPr>
                          <w:t>:</w:t>
                        </w:r>
                        <w:r>
                          <w:rPr>
                            <w:rFonts w:cs="Arial"/>
                            <w:color w:val="7F7F7F" w:themeColor="text1" w:themeTint="80"/>
                            <w:lang w:val="en"/>
                          </w:rPr>
                          <w:t xml:space="preserve"> </w:t>
                        </w:r>
                        <w:r>
                          <w:rPr>
                            <w:rFonts w:cs="Arial"/>
                            <w:i/>
                            <w:iCs/>
                            <w:color w:val="7F7F7F" w:themeColor="text1" w:themeTint="80"/>
                            <w:lang w:val="en"/>
                          </w:rPr>
                          <w:t>Iskenderun Port</w:t>
                        </w:r>
                        <w:r w:rsidR="00F96B33">
                          <w:rPr>
                            <w:rFonts w:cs="Arial"/>
                            <w:i/>
                            <w:iCs/>
                            <w:color w:val="7F7F7F" w:themeColor="text1" w:themeTint="80"/>
                            <w:lang w:val="en"/>
                          </w:rPr>
                          <w:t xml:space="preserve">, </w:t>
                        </w:r>
                        <w:r w:rsidR="00F96B33">
                          <w:rPr>
                            <w:rFonts w:cs="Arial"/>
                            <w:i/>
                            <w:iCs/>
                            <w:color w:val="7F7F7F" w:themeColor="text1" w:themeTint="80"/>
                            <w:lang w:val="en"/>
                          </w:rPr>
                          <w:br/>
                          <w:t>Turkey</w:t>
                        </w:r>
                        <w:r>
                          <w:rPr>
                            <w:rFonts w:cs="Arial"/>
                            <w:i/>
                            <w:iCs/>
                            <w:color w:val="7F7F7F" w:themeColor="text1" w:themeTint="80"/>
                            <w:lang w:val="en"/>
                          </w:rPr>
                          <w:t xml:space="preserve"> </w:t>
                        </w:r>
                      </w:p>
                    </w:txbxContent>
                  </v:textbox>
                </v:shape>
              </v:group>
            </w:pict>
          </mc:Fallback>
        </mc:AlternateContent>
      </w:r>
      <w:r w:rsidR="00255D90">
        <w:rPr>
          <w:noProof/>
          <w:lang w:bidi="ar-SA"/>
        </w:rPr>
        <mc:AlternateContent>
          <mc:Choice Requires="wpg">
            <w:drawing>
              <wp:anchor distT="0" distB="0" distL="114300" distR="114300" simplePos="0" relativeHeight="251681792" behindDoc="0" locked="0" layoutInCell="1" allowOverlap="1" wp14:anchorId="34A08ED1" wp14:editId="0E93C66A">
                <wp:simplePos x="0" y="0"/>
                <wp:positionH relativeFrom="column">
                  <wp:posOffset>1936750</wp:posOffset>
                </wp:positionH>
                <wp:positionV relativeFrom="paragraph">
                  <wp:posOffset>69215</wp:posOffset>
                </wp:positionV>
                <wp:extent cx="1769745" cy="499110"/>
                <wp:effectExtent l="0" t="0" r="1905" b="0"/>
                <wp:wrapNone/>
                <wp:docPr id="10" name="Gruppieren 10"/>
                <wp:cNvGraphicFramePr/>
                <a:graphic xmlns:a="http://schemas.openxmlformats.org/drawingml/2006/main">
                  <a:graphicData uri="http://schemas.microsoft.com/office/word/2010/wordprocessingGroup">
                    <wpg:wgp>
                      <wpg:cNvGrpSpPr/>
                      <wpg:grpSpPr>
                        <a:xfrm>
                          <a:off x="0" y="0"/>
                          <a:ext cx="1769745" cy="499110"/>
                          <a:chOff x="219096" y="-7951"/>
                          <a:chExt cx="1769912" cy="499798"/>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713" y="-7951"/>
                            <a:ext cx="1590295" cy="499798"/>
                          </a:xfrm>
                          <a:prstGeom prst="rect">
                            <a:avLst/>
                          </a:prstGeom>
                          <a:solidFill>
                            <a:schemeClr val="lt1"/>
                          </a:solidFill>
                          <a:ln w="6350">
                            <a:noFill/>
                          </a:ln>
                        </wps:spPr>
                        <wps:txbx>
                          <w:txbxContent>
                            <w:p w:rsidR="00E70149" w:rsidRPr="00BF45C7" w:rsidRDefault="00BF45C7" w:rsidP="00E70149">
                              <w:pPr>
                                <w:rPr>
                                  <w:color w:val="7F7F7F" w:themeColor="text1" w:themeTint="80"/>
                                </w:rPr>
                              </w:pPr>
                              <w:r>
                                <w:rPr>
                                  <w:b/>
                                  <w:bCs/>
                                  <w:color w:val="7F7F7F" w:themeColor="text1" w:themeTint="80"/>
                                  <w:lang w:val="en"/>
                                </w:rPr>
                                <w:t xml:space="preserve">Photo </w:t>
                              </w:r>
                              <w:proofErr w:type="spellStart"/>
                              <w:r>
                                <w:rPr>
                                  <w:color w:val="7F7F7F" w:themeColor="text1" w:themeTint="80"/>
                                  <w:lang w:val="en"/>
                                </w:rPr>
                                <w:t>Foto</w:t>
                              </w:r>
                              <w:proofErr w:type="spellEnd"/>
                              <w:r>
                                <w:rPr>
                                  <w:b/>
                                  <w:bCs/>
                                  <w:color w:val="7F7F7F" w:themeColor="text1" w:themeTint="80"/>
                                  <w:lang w:val="en"/>
                                </w:rPr>
                                <w:t>:</w:t>
                              </w:r>
                              <w:r>
                                <w:rPr>
                                  <w:color w:val="7F7F7F" w:themeColor="text1" w:themeTint="80"/>
                                  <w:lang w:val="en"/>
                                </w:rPr>
                                <w:t xml:space="preserve"> </w:t>
                              </w:r>
                              <w:proofErr w:type="spellStart"/>
                              <w:r w:rsidR="00F96B33">
                                <w:rPr>
                                  <w:i/>
                                  <w:iCs/>
                                  <w:color w:val="7F7F7F" w:themeColor="text1" w:themeTint="80"/>
                                  <w:lang w:val="en"/>
                                </w:rPr>
                                <w:t>Forsen</w:t>
                              </w:r>
                              <w:proofErr w:type="spellEnd"/>
                              <w:r>
                                <w:rPr>
                                  <w:i/>
                                  <w:iCs/>
                                  <w:color w:val="7F7F7F" w:themeColor="text1" w:themeTint="80"/>
                                  <w:lang w:val="en"/>
                                </w:rPr>
                                <w:t xml:space="preserve"> </w:t>
                              </w:r>
                              <w:r>
                                <w:rPr>
                                  <w:color w:val="7F7F7F" w:themeColor="text1" w:themeTint="80"/>
                                  <w:lang w:val="en"/>
                                </w:rPr>
                                <w:br/>
                              </w:r>
                              <w:r>
                                <w:rPr>
                                  <w:i/>
                                  <w:iCs/>
                                  <w:color w:val="7F7F7F" w:themeColor="text1" w:themeTint="80"/>
                                  <w:lang w:val="en"/>
                                </w:rPr>
                                <w:t>Machinery</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10" o:spid="_x0000_s1029" style="position:absolute;left:0;text-align:left;margin-left:152.5pt;margin-top:5.45pt;width:139.35pt;height:39.3pt;z-index:251681792;mso-width-relative:margin;mso-height-relative:margin" coordorigin="2190,-79" coordsize="17699,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">
                <v:shape id="Freeform 15" o:spid="_x0000_s1030"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 id="Textfeld 20" o:spid="_x0000_s1031" type="#_x0000_t202" style="position:absolute;left:3987;top:-79;width:15903;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rsidR="00E70149" w:rsidRPr="00BF45C7" w:rsidRDefault="00BF45C7" w:rsidP="00E70149">
                        <w:pPr>
                          <w:rPr>
                            <w:color w:val="7F7F7F" w:themeColor="text1" w:themeTint="80"/>
                          </w:rPr>
                        </w:pPr>
                        <w:r>
                          <w:rPr>
                            <w:b/>
                            <w:bCs/>
                            <w:color w:val="7F7F7F" w:themeColor="text1" w:themeTint="80"/>
                            <w:lang w:val="en"/>
                          </w:rPr>
                          <w:t xml:space="preserve">Photo </w:t>
                        </w:r>
                        <w:proofErr w:type="spellStart"/>
                        <w:r>
                          <w:rPr>
                            <w:color w:val="7F7F7F" w:themeColor="text1" w:themeTint="80"/>
                            <w:lang w:val="en"/>
                          </w:rPr>
                          <w:t>Foto</w:t>
                        </w:r>
                        <w:proofErr w:type="spellEnd"/>
                        <w:r>
                          <w:rPr>
                            <w:b/>
                            <w:bCs/>
                            <w:color w:val="7F7F7F" w:themeColor="text1" w:themeTint="80"/>
                            <w:lang w:val="en"/>
                          </w:rPr>
                          <w:t>:</w:t>
                        </w:r>
                        <w:r>
                          <w:rPr>
                            <w:color w:val="7F7F7F" w:themeColor="text1" w:themeTint="80"/>
                            <w:lang w:val="en"/>
                          </w:rPr>
                          <w:t xml:space="preserve"> </w:t>
                        </w:r>
                        <w:proofErr w:type="spellStart"/>
                        <w:r w:rsidR="00F96B33">
                          <w:rPr>
                            <w:i/>
                            <w:iCs/>
                            <w:color w:val="7F7F7F" w:themeColor="text1" w:themeTint="80"/>
                            <w:lang w:val="en"/>
                          </w:rPr>
                          <w:t>Forsen</w:t>
                        </w:r>
                        <w:proofErr w:type="spellEnd"/>
                        <w:r>
                          <w:rPr>
                            <w:i/>
                            <w:iCs/>
                            <w:color w:val="7F7F7F" w:themeColor="text1" w:themeTint="80"/>
                            <w:lang w:val="en"/>
                          </w:rPr>
                          <w:t xml:space="preserve"> </w:t>
                        </w:r>
                        <w:r>
                          <w:rPr>
                            <w:color w:val="7F7F7F" w:themeColor="text1" w:themeTint="80"/>
                            <w:lang w:val="en"/>
                          </w:rPr>
                          <w:br/>
                        </w:r>
                        <w:r>
                          <w:rPr>
                            <w:i/>
                            <w:iCs/>
                            <w:color w:val="7F7F7F" w:themeColor="text1" w:themeTint="80"/>
                            <w:lang w:val="en"/>
                          </w:rPr>
                          <w:t>Machinery</w:t>
                        </w:r>
                      </w:p>
                    </w:txbxContent>
                  </v:textbox>
                </v:shape>
              </v:group>
            </w:pict>
          </mc:Fallback>
        </mc:AlternateContent>
      </w:r>
      <w:r w:rsidR="00255D90">
        <w:rPr>
          <w:noProof/>
          <w:lang w:bidi="ar-SA"/>
        </w:rPr>
        <mc:AlternateContent>
          <mc:Choice Requires="wpg">
            <w:drawing>
              <wp:anchor distT="0" distB="0" distL="114300" distR="114300" simplePos="0" relativeHeight="251679744" behindDoc="0" locked="0" layoutInCell="1" allowOverlap="1">
                <wp:simplePos x="0" y="0"/>
                <wp:positionH relativeFrom="column">
                  <wp:posOffset>76200</wp:posOffset>
                </wp:positionH>
                <wp:positionV relativeFrom="paragraph">
                  <wp:posOffset>73660</wp:posOffset>
                </wp:positionV>
                <wp:extent cx="2514600" cy="198755"/>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198755"/>
                          <a:chOff x="0" y="0"/>
                          <a:chExt cx="2514817" cy="198755"/>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198755"/>
                          </a:xfrm>
                          <a:prstGeom prst="rect">
                            <a:avLst/>
                          </a:prstGeom>
                          <a:solidFill>
                            <a:schemeClr val="lt1"/>
                          </a:solidFill>
                          <a:ln w="6350">
                            <a:noFill/>
                          </a:ln>
                        </wps:spPr>
                        <wps:txbx>
                          <w:txbxContent>
                            <w:p w:rsidR="00E70149" w:rsidRPr="00FB220B" w:rsidRDefault="00BF45C7">
                              <w:pPr>
                                <w:rPr>
                                  <w:color w:val="7F7F7F" w:themeColor="text1" w:themeTint="80"/>
                                </w:rPr>
                              </w:pPr>
                              <w:r>
                                <w:rPr>
                                  <w:rFonts w:cs="Arial"/>
                                  <w:b/>
                                  <w:bCs/>
                                  <w:color w:val="7F7F7F" w:themeColor="text1" w:themeTint="80"/>
                                  <w:lang w:val="en"/>
                                </w:rPr>
                                <w:t xml:space="preserve">Editor </w:t>
                              </w:r>
                              <w:r>
                                <w:rPr>
                                  <w:rFonts w:cs="Arial"/>
                                  <w:color w:val="7F7F7F" w:themeColor="text1" w:themeTint="80"/>
                                  <w:lang w:val="en"/>
                                </w:rPr>
                                <w:t>Autor</w:t>
                              </w:r>
                              <w:r>
                                <w:rPr>
                                  <w:rFonts w:cs="Arial"/>
                                  <w:b/>
                                  <w:bCs/>
                                  <w:color w:val="7F7F7F" w:themeColor="text1" w:themeTint="80"/>
                                  <w:lang w:val="en"/>
                                </w:rPr>
                                <w:t>:</w:t>
                              </w:r>
                              <w:r>
                                <w:rPr>
                                  <w:rFonts w:cs="Arial"/>
                                  <w:color w:val="7F7F7F" w:themeColor="text1" w:themeTint="80"/>
                                  <w:lang w:val="en"/>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Pr>
                                      <w:rFonts w:cs="Arial"/>
                                      <w:i/>
                                      <w:iCs/>
                                      <w:color w:val="7F7F7F" w:themeColor="text1" w:themeTint="80"/>
                                      <w:lang w:val="en"/>
                                    </w:rPr>
                                    <w:t>Kerstin Wabner</w:t>
                                  </w:r>
                                </w:sdtContent>
                              </w:sdt>
                              <w:r>
                                <w:rPr>
                                  <w:rFonts w:cs="Arial"/>
                                  <w:color w:val="7F7F7F" w:themeColor="text1" w:themeTint="80"/>
                                  <w:lang w:val="en"/>
                                </w:rPr>
                                <w:fldChar w:fldCharType="begin"/>
                              </w:r>
                              <w:r>
                                <w:rPr>
                                  <w:rFonts w:cs="Arial"/>
                                  <w:color w:val="7F7F7F" w:themeColor="text1" w:themeTint="80"/>
                                  <w:lang w:val="en"/>
                                </w:rPr>
                                <w:instrText xml:space="preserve"> AUTHOR   \* MERGEFORMAT </w:instrText>
                              </w:r>
                              <w:r>
                                <w:rPr>
                                  <w:rFonts w:cs="Arial"/>
                                  <w:color w:val="7F7F7F" w:themeColor="text1" w:themeTint="80"/>
                                  <w:lang w:val="en"/>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9" o:spid="_x0000_s1032" style="position:absolute;left:0;text-align:left;margin-left:6pt;margin-top:5.8pt;width:198pt;height:15.65pt;z-index:251679744;mso-width-relative:margin;mso-height-relative:margin" coordsize="25148,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4" type="#_x0000_t202" style="position:absolute;left:1510;width:23638;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rsidR="00E70149" w:rsidRPr="00FB220B" w:rsidRDefault="00BF45C7">
                        <w:pPr>
                          <w:rPr>
                            <w:color w:val="7F7F7F" w:themeColor="text1" w:themeTint="80"/>
                          </w:rPr>
                        </w:pPr>
                        <w:r>
                          <w:rPr>
                            <w:rFonts w:cs="Arial"/>
                            <w:b/>
                            <w:color w:val="7F7F7F" w:themeColor="text1" w:themeTint="80"/>
                          </w:rPr>
                          <w:t xml:space="preserve">Editor </w:t>
                        </w:r>
                        <w:r>
                          <w:rPr>
                            <w:rFonts w:cs="Arial"/>
                            <w:color w:val="7F7F7F" w:themeColor="text1" w:themeTint="80"/>
                          </w:rPr>
                          <w:t>Autor</w:t>
                        </w:r>
                        <w:r>
                          <w:rPr>
                            <w:b/>
                            <w:color w:val="7F7F7F" w:themeColor="text1" w:themeTint="80"/>
                          </w:rPr>
                          <w:t>:</w:t>
                        </w:r>
                        <w:r>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Pr>
                                <w:rFonts w:cs="Arial"/>
                                <w:i/>
                                <w:color w:val="7F7F7F" w:themeColor="text1" w:themeTint="80"/>
                              </w:rPr>
                              <w:t>Kerstin Wabner</w:t>
                            </w:r>
                          </w:sdtContent>
                        </w:sdt>
                        <w:r>
                          <w:rPr>
                            <w:color w:val="7F7F7F" w:themeColor="text1" w:themeTint="80"/>
                          </w:rPr>
                          <w:fldChar w:fldCharType="begin"/>
                        </w:r>
                        <w:r>
                          <w:rPr>
                            <w:color w:val="7F7F7F" w:themeColor="text1" w:themeTint="80"/>
                          </w:rPr>
                          <w:instrText xml:space="preserve"> AUTHOR   \* MERGEFORMAT </w:instrText>
                        </w:r>
                        <w:r>
                          <w:rPr>
                            <w:color w:val="7F7F7F" w:themeColor="text1" w:themeTint="80"/>
                          </w:rPr>
                          <w:fldChar w:fldCharType="end"/>
                        </w:r>
                      </w:p>
                    </w:txbxContent>
                  </v:textbox>
                </v:shape>
              </v:group>
            </w:pict>
          </mc:Fallback>
        </mc:AlternateContent>
      </w:r>
      <w:r w:rsidR="00255D90">
        <w:rPr>
          <w:noProof/>
          <w:lang w:bidi="ar-SA"/>
        </w:rPr>
        <mc:AlternateContent>
          <mc:Choice Requires="wpg">
            <w:drawing>
              <wp:anchor distT="0" distB="0" distL="114300" distR="114300" simplePos="0" relativeHeight="251685888" behindDoc="0" locked="0" layoutInCell="1" allowOverlap="1" wp14:anchorId="34A08ED1" wp14:editId="0E93C66A">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rsidR="00E70149" w:rsidRPr="00BF45C7" w:rsidRDefault="00BF45C7" w:rsidP="000018C6">
                              <w:pPr>
                                <w:rPr>
                                  <w:rFonts w:cs="Arial"/>
                                  <w:color w:val="7F7F7F" w:themeColor="text1" w:themeTint="80"/>
                                </w:rPr>
                              </w:pPr>
                              <w:r>
                                <w:rPr>
                                  <w:rFonts w:cs="Arial"/>
                                  <w:b/>
                                  <w:bCs/>
                                  <w:color w:val="7F7F7F" w:themeColor="text1" w:themeTint="80"/>
                                  <w:lang w:val="en"/>
                                </w:rPr>
                                <w:t xml:space="preserve">Date </w:t>
                              </w:r>
                              <w:r>
                                <w:rPr>
                                  <w:rFonts w:cs="Arial"/>
                                  <w:color w:val="7F7F7F" w:themeColor="text1" w:themeTint="80"/>
                                  <w:lang w:val="en"/>
                                </w:rPr>
                                <w:t>Datum</w:t>
                              </w:r>
                              <w:r>
                                <w:rPr>
                                  <w:rFonts w:cs="Arial"/>
                                  <w:b/>
                                  <w:bCs/>
                                  <w:color w:val="7F7F7F" w:themeColor="text1" w:themeTint="80"/>
                                  <w:lang w:val="en"/>
                                </w:rPr>
                                <w:t>:</w:t>
                              </w:r>
                              <w:r w:rsidR="00DC6CEC">
                                <w:rPr>
                                  <w:rFonts w:cs="Arial"/>
                                  <w:color w:val="7F7F7F" w:themeColor="text1" w:themeTint="80"/>
                                  <w:lang w:val="en"/>
                                </w:rPr>
                                <w:t xml:space="preserve"> 11/18</w:t>
                              </w:r>
                              <w:r>
                                <w:rPr>
                                  <w:rFonts w:cs="Arial"/>
                                  <w:color w:val="7F7F7F" w:themeColor="text1" w:themeTint="80"/>
                                  <w:lang w:val="en"/>
                                </w:rPr>
                                <w:t>/2020</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4" o:spid="_x0000_s1035"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37"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rsidR="00E70149" w:rsidRPr="00BF45C7" w:rsidRDefault="00BF45C7" w:rsidP="000018C6">
                        <w:pPr>
                          <w:rPr>
                            <w:rFonts w:cs="Arial"/>
                            <w:color w:val="7F7F7F" w:themeColor="text1" w:themeTint="80"/>
                          </w:rPr>
                        </w:pPr>
                        <w:r>
                          <w:rPr>
                            <w:rFonts w:cs="Arial"/>
                            <w:b/>
                            <w:bCs/>
                            <w:color w:val="7F7F7F" w:themeColor="text1" w:themeTint="80"/>
                            <w:lang w:val="en"/>
                          </w:rPr>
                          <w:t xml:space="preserve">Date </w:t>
                        </w:r>
                        <w:r>
                          <w:rPr>
                            <w:rFonts w:cs="Arial"/>
                            <w:color w:val="7F7F7F" w:themeColor="text1" w:themeTint="80"/>
                            <w:lang w:val="en"/>
                          </w:rPr>
                          <w:t>Datum</w:t>
                        </w:r>
                        <w:r>
                          <w:rPr>
                            <w:rFonts w:cs="Arial"/>
                            <w:b/>
                            <w:bCs/>
                            <w:color w:val="7F7F7F" w:themeColor="text1" w:themeTint="80"/>
                            <w:lang w:val="en"/>
                          </w:rPr>
                          <w:t>:</w:t>
                        </w:r>
                        <w:r w:rsidR="00DC6CEC">
                          <w:rPr>
                            <w:rFonts w:cs="Arial"/>
                            <w:color w:val="7F7F7F" w:themeColor="text1" w:themeTint="80"/>
                            <w:lang w:val="en"/>
                          </w:rPr>
                          <w:t xml:space="preserve"> 11/18</w:t>
                        </w:r>
                        <w:r>
                          <w:rPr>
                            <w:rFonts w:cs="Arial"/>
                            <w:color w:val="7F7F7F" w:themeColor="text1" w:themeTint="80"/>
                            <w:lang w:val="en"/>
                          </w:rPr>
                          <w:t>/2020</w:t>
                        </w:r>
                      </w:p>
                    </w:txbxContent>
                  </v:textbox>
                </v:shape>
              </v:group>
            </w:pict>
          </mc:Fallback>
        </mc:AlternateContent>
      </w:r>
      <w:r w:rsidR="00255D90">
        <w:rPr>
          <w:color w:val="323031"/>
          <w:lang w:val="en"/>
        </w:rPr>
        <w:t xml:space="preserve">  </w:t>
      </w:r>
      <w:r w:rsidR="00255D90">
        <w:rPr>
          <w:color w:val="323031"/>
          <w:lang w:val="en"/>
        </w:rPr>
        <w:tab/>
        <w:t xml:space="preserve">  Picture:</w:t>
      </w:r>
      <w:r w:rsidR="00255D90">
        <w:rPr>
          <w:color w:val="323031"/>
          <w:lang w:val="en"/>
        </w:rPr>
        <w:tab/>
        <w:t xml:space="preserve">    </w:t>
      </w:r>
      <w:r w:rsidR="00255D90">
        <w:rPr>
          <w:color w:val="323031"/>
          <w:lang w:val="en"/>
        </w:rPr>
        <w:tab/>
      </w:r>
      <w:r w:rsidR="00255D90">
        <w:rPr>
          <w:color w:val="323031"/>
          <w:lang w:val="en"/>
        </w:rPr>
        <w:tab/>
        <w:t xml:space="preserve">     </w:t>
      </w:r>
    </w:p>
    <w:p w:rsidR="0059033B" w:rsidRPr="006E4682" w:rsidRDefault="0059033B" w:rsidP="00FB220B">
      <w:pPr>
        <w:spacing w:line="360" w:lineRule="auto"/>
        <w:rPr>
          <w:rFonts w:ascii="Arial" w:hAnsi="Arial" w:cs="Arial"/>
          <w:b/>
          <w:sz w:val="32"/>
          <w:szCs w:val="32"/>
          <w:u w:val="single"/>
          <w:lang w:val="en-US"/>
        </w:rPr>
      </w:pPr>
    </w:p>
    <w:p w:rsidR="00FB220B" w:rsidRPr="006E4682" w:rsidRDefault="00D17D79" w:rsidP="00FB220B">
      <w:pPr>
        <w:spacing w:line="360" w:lineRule="auto"/>
        <w:rPr>
          <w:rFonts w:ascii="Arial" w:hAnsi="Arial" w:cs="Arial"/>
          <w:b/>
          <w:bCs/>
          <w:sz w:val="32"/>
          <w:szCs w:val="32"/>
          <w:u w:val="single"/>
          <w:lang w:val="en-US"/>
        </w:rPr>
      </w:pPr>
      <w:r>
        <w:rPr>
          <w:rFonts w:ascii="Arial" w:hAnsi="Arial" w:cs="Arial"/>
          <w:b/>
          <w:bCs/>
          <w:sz w:val="32"/>
          <w:szCs w:val="32"/>
          <w:u w:val="single"/>
          <w:lang w:val="en"/>
        </w:rPr>
        <w:t xml:space="preserve">SENNEBOGEN 9300 E mobile </w:t>
      </w:r>
      <w:proofErr w:type="spellStart"/>
      <w:r w:rsidR="006E4682">
        <w:rPr>
          <w:rFonts w:ascii="Arial" w:hAnsi="Arial" w:cs="Arial"/>
          <w:b/>
          <w:bCs/>
          <w:sz w:val="32"/>
          <w:szCs w:val="32"/>
          <w:u w:val="single"/>
          <w:lang w:val="en"/>
        </w:rPr>
        <w:t>harbo</w:t>
      </w:r>
      <w:r w:rsidR="0072763A">
        <w:rPr>
          <w:rFonts w:ascii="Arial" w:hAnsi="Arial" w:cs="Arial"/>
          <w:b/>
          <w:bCs/>
          <w:sz w:val="32"/>
          <w:szCs w:val="32"/>
          <w:u w:val="single"/>
          <w:lang w:val="en"/>
        </w:rPr>
        <w:t>u</w:t>
      </w:r>
      <w:r w:rsidR="006E4682">
        <w:rPr>
          <w:rFonts w:ascii="Arial" w:hAnsi="Arial" w:cs="Arial"/>
          <w:b/>
          <w:bCs/>
          <w:sz w:val="32"/>
          <w:szCs w:val="32"/>
          <w:u w:val="single"/>
          <w:lang w:val="en"/>
        </w:rPr>
        <w:t>r</w:t>
      </w:r>
      <w:proofErr w:type="spellEnd"/>
      <w:r>
        <w:rPr>
          <w:rFonts w:ascii="Arial" w:hAnsi="Arial" w:cs="Arial"/>
          <w:b/>
          <w:bCs/>
          <w:sz w:val="32"/>
          <w:szCs w:val="32"/>
          <w:u w:val="single"/>
          <w:lang w:val="en"/>
        </w:rPr>
        <w:t xml:space="preserve"> crane with electric drive for bulk cargo handling in the port of Iskenderun</w:t>
      </w:r>
    </w:p>
    <w:p w:rsidR="00486598" w:rsidRPr="006E4682" w:rsidRDefault="00486598" w:rsidP="00FB220B">
      <w:pPr>
        <w:spacing w:line="360" w:lineRule="auto"/>
        <w:rPr>
          <w:rFonts w:ascii="Arial" w:hAnsi="Arial" w:cs="Arial"/>
          <w:b/>
          <w:sz w:val="24"/>
          <w:szCs w:val="24"/>
          <w:lang w:val="en-US"/>
        </w:rPr>
      </w:pPr>
    </w:p>
    <w:p w:rsidR="00887999" w:rsidRPr="006E4682" w:rsidRDefault="001C1103" w:rsidP="00FB220B">
      <w:pPr>
        <w:spacing w:line="360" w:lineRule="auto"/>
        <w:rPr>
          <w:rFonts w:ascii="Arial" w:hAnsi="Arial" w:cs="Arial"/>
          <w:b/>
          <w:sz w:val="24"/>
          <w:szCs w:val="24"/>
          <w:lang w:val="en-US"/>
        </w:rPr>
      </w:pPr>
      <w:r>
        <w:rPr>
          <w:rFonts w:ascii="Arial" w:hAnsi="Arial" w:cs="Arial"/>
          <w:b/>
          <w:bCs/>
          <w:sz w:val="24"/>
          <w:szCs w:val="24"/>
          <w:lang w:val="en"/>
        </w:rPr>
        <w:t xml:space="preserve">615 kW electric motor, approx. 290 t operating weight, 90 t load capacity, 56 tires, 14 axles – the SENNEBOGEN 9300 E mobile </w:t>
      </w:r>
      <w:proofErr w:type="spellStart"/>
      <w:r w:rsidR="006E4682">
        <w:rPr>
          <w:rFonts w:ascii="Arial" w:hAnsi="Arial" w:cs="Arial"/>
          <w:b/>
          <w:bCs/>
          <w:sz w:val="24"/>
          <w:szCs w:val="24"/>
          <w:lang w:val="en"/>
        </w:rPr>
        <w:t>harbo</w:t>
      </w:r>
      <w:r w:rsidR="0072763A">
        <w:rPr>
          <w:rFonts w:ascii="Arial" w:hAnsi="Arial" w:cs="Arial"/>
          <w:b/>
          <w:bCs/>
          <w:sz w:val="24"/>
          <w:szCs w:val="24"/>
          <w:lang w:val="en"/>
        </w:rPr>
        <w:t>u</w:t>
      </w:r>
      <w:r w:rsidR="006E4682">
        <w:rPr>
          <w:rFonts w:ascii="Arial" w:hAnsi="Arial" w:cs="Arial"/>
          <w:b/>
          <w:bCs/>
          <w:sz w:val="24"/>
          <w:szCs w:val="24"/>
          <w:lang w:val="en"/>
        </w:rPr>
        <w:t>r</w:t>
      </w:r>
      <w:proofErr w:type="spellEnd"/>
      <w:r>
        <w:rPr>
          <w:rFonts w:ascii="Arial" w:hAnsi="Arial" w:cs="Arial"/>
          <w:b/>
          <w:bCs/>
          <w:sz w:val="24"/>
          <w:szCs w:val="24"/>
          <w:lang w:val="en"/>
        </w:rPr>
        <w:t xml:space="preserve"> crane with a </w:t>
      </w:r>
      <w:r w:rsidR="00DC6CEC">
        <w:rPr>
          <w:rFonts w:ascii="Arial" w:hAnsi="Arial" w:cs="Arial"/>
          <w:b/>
          <w:bCs/>
          <w:sz w:val="24"/>
          <w:szCs w:val="24"/>
          <w:lang w:val="en"/>
        </w:rPr>
        <w:t>jib length</w:t>
      </w:r>
      <w:r>
        <w:rPr>
          <w:rFonts w:ascii="Arial" w:hAnsi="Arial" w:cs="Arial"/>
          <w:b/>
          <w:bCs/>
          <w:sz w:val="24"/>
          <w:szCs w:val="24"/>
          <w:lang w:val="en"/>
        </w:rPr>
        <w:t xml:space="preserve"> of 41 m can now also be found in the port of Iskenderun</w:t>
      </w:r>
      <w:r>
        <w:rPr>
          <w:rFonts w:ascii="Arial" w:hAnsi="Arial" w:cs="Arial"/>
          <w:sz w:val="24"/>
          <w:szCs w:val="24"/>
          <w:lang w:val="en"/>
        </w:rPr>
        <w:t>.</w:t>
      </w:r>
      <w:r>
        <w:rPr>
          <w:rFonts w:ascii="Arial" w:hAnsi="Arial" w:cs="Arial"/>
          <w:b/>
          <w:bCs/>
          <w:sz w:val="24"/>
          <w:szCs w:val="24"/>
          <w:lang w:val="en"/>
        </w:rPr>
        <w:t xml:space="preserve"> </w:t>
      </w:r>
      <w:proofErr w:type="spellStart"/>
      <w:r>
        <w:rPr>
          <w:rFonts w:ascii="Arial" w:hAnsi="Arial" w:cs="Arial"/>
          <w:b/>
          <w:bCs/>
          <w:sz w:val="24"/>
          <w:szCs w:val="24"/>
          <w:lang w:val="en"/>
        </w:rPr>
        <w:t>Kalkavan</w:t>
      </w:r>
      <w:proofErr w:type="spellEnd"/>
      <w:r>
        <w:rPr>
          <w:rFonts w:ascii="Arial" w:hAnsi="Arial" w:cs="Arial"/>
          <w:b/>
          <w:bCs/>
          <w:sz w:val="24"/>
          <w:szCs w:val="24"/>
          <w:lang w:val="en"/>
        </w:rPr>
        <w:t xml:space="preserve"> Liman </w:t>
      </w:r>
      <w:proofErr w:type="spellStart"/>
      <w:r>
        <w:rPr>
          <w:rFonts w:ascii="Arial" w:hAnsi="Arial" w:cs="Arial"/>
          <w:b/>
          <w:bCs/>
          <w:sz w:val="24"/>
          <w:szCs w:val="24"/>
          <w:lang w:val="en"/>
        </w:rPr>
        <w:t>Hizmetleri</w:t>
      </w:r>
      <w:proofErr w:type="spellEnd"/>
      <w:r>
        <w:rPr>
          <w:rFonts w:ascii="Arial" w:hAnsi="Arial" w:cs="Arial"/>
          <w:b/>
          <w:bCs/>
          <w:sz w:val="24"/>
          <w:szCs w:val="24"/>
          <w:lang w:val="en"/>
        </w:rPr>
        <w:t xml:space="preserve">, a </w:t>
      </w:r>
      <w:r w:rsidR="006E4682">
        <w:rPr>
          <w:rFonts w:ascii="Arial" w:hAnsi="Arial" w:cs="Arial"/>
          <w:b/>
          <w:bCs/>
          <w:sz w:val="24"/>
          <w:szCs w:val="24"/>
          <w:lang w:val="en"/>
        </w:rPr>
        <w:t xml:space="preserve">stevedoring company </w:t>
      </w:r>
      <w:r>
        <w:rPr>
          <w:rFonts w:ascii="Arial" w:hAnsi="Arial" w:cs="Arial"/>
          <w:b/>
          <w:bCs/>
          <w:sz w:val="24"/>
          <w:szCs w:val="24"/>
          <w:lang w:val="en"/>
        </w:rPr>
        <w:t xml:space="preserve">with several locations in Turkey, invested in a powerful mobile </w:t>
      </w:r>
      <w:proofErr w:type="spellStart"/>
      <w:r w:rsidR="006E4682">
        <w:rPr>
          <w:rFonts w:ascii="Arial" w:hAnsi="Arial" w:cs="Arial"/>
          <w:b/>
          <w:bCs/>
          <w:sz w:val="24"/>
          <w:szCs w:val="24"/>
          <w:lang w:val="en"/>
        </w:rPr>
        <w:t>harbo</w:t>
      </w:r>
      <w:r w:rsidR="0072763A">
        <w:rPr>
          <w:rFonts w:ascii="Arial" w:hAnsi="Arial" w:cs="Arial"/>
          <w:b/>
          <w:bCs/>
          <w:sz w:val="24"/>
          <w:szCs w:val="24"/>
          <w:lang w:val="en"/>
        </w:rPr>
        <w:t>u</w:t>
      </w:r>
      <w:r w:rsidR="006E4682">
        <w:rPr>
          <w:rFonts w:ascii="Arial" w:hAnsi="Arial" w:cs="Arial"/>
          <w:b/>
          <w:bCs/>
          <w:sz w:val="24"/>
          <w:szCs w:val="24"/>
          <w:lang w:val="en"/>
        </w:rPr>
        <w:t>r</w:t>
      </w:r>
      <w:proofErr w:type="spellEnd"/>
      <w:r w:rsidR="006E4682">
        <w:rPr>
          <w:rFonts w:ascii="Arial" w:hAnsi="Arial" w:cs="Arial"/>
          <w:b/>
          <w:bCs/>
          <w:sz w:val="24"/>
          <w:szCs w:val="24"/>
          <w:lang w:val="en"/>
        </w:rPr>
        <w:t xml:space="preserve"> </w:t>
      </w:r>
      <w:r>
        <w:rPr>
          <w:rFonts w:ascii="Arial" w:hAnsi="Arial" w:cs="Arial"/>
          <w:b/>
          <w:bCs/>
          <w:sz w:val="24"/>
          <w:szCs w:val="24"/>
          <w:lang w:val="en"/>
        </w:rPr>
        <w:t xml:space="preserve">crane for Port </w:t>
      </w:r>
      <w:proofErr w:type="spellStart"/>
      <w:r>
        <w:rPr>
          <w:rFonts w:ascii="Arial" w:hAnsi="Arial" w:cs="Arial"/>
          <w:b/>
          <w:bCs/>
          <w:sz w:val="24"/>
          <w:szCs w:val="24"/>
          <w:lang w:val="en"/>
        </w:rPr>
        <w:t>Limak</w:t>
      </w:r>
      <w:proofErr w:type="spellEnd"/>
      <w:r>
        <w:rPr>
          <w:rFonts w:ascii="Arial" w:hAnsi="Arial" w:cs="Arial"/>
          <w:b/>
          <w:bCs/>
          <w:sz w:val="24"/>
          <w:szCs w:val="24"/>
          <w:lang w:val="en"/>
        </w:rPr>
        <w:t xml:space="preserve"> which can be used to handle anything from general cargo and bulk goods to containers</w:t>
      </w:r>
      <w:r>
        <w:rPr>
          <w:rFonts w:ascii="Arial" w:hAnsi="Arial" w:cs="Arial"/>
          <w:sz w:val="24"/>
          <w:szCs w:val="24"/>
          <w:lang w:val="en"/>
        </w:rPr>
        <w:t>.</w:t>
      </w:r>
      <w:r>
        <w:rPr>
          <w:rFonts w:ascii="Arial" w:hAnsi="Arial" w:cs="Arial"/>
          <w:b/>
          <w:bCs/>
          <w:sz w:val="24"/>
          <w:szCs w:val="24"/>
          <w:lang w:val="en"/>
        </w:rPr>
        <w:t xml:space="preserve"> With a reach depth of around 20 m inside the ship and equipped with a 4-rope grab, the port colossus in Iskenderun u</w:t>
      </w:r>
      <w:r w:rsidR="006E4682">
        <w:rPr>
          <w:rFonts w:ascii="Arial" w:hAnsi="Arial" w:cs="Arial"/>
          <w:b/>
          <w:bCs/>
          <w:sz w:val="24"/>
          <w:szCs w:val="24"/>
          <w:lang w:val="en"/>
        </w:rPr>
        <w:t>nloads bulk carriers up to the P</w:t>
      </w:r>
      <w:r>
        <w:rPr>
          <w:rFonts w:ascii="Arial" w:hAnsi="Arial" w:cs="Arial"/>
          <w:b/>
          <w:bCs/>
          <w:sz w:val="24"/>
          <w:szCs w:val="24"/>
          <w:lang w:val="en"/>
        </w:rPr>
        <w:t xml:space="preserve">ost-Panamax </w:t>
      </w:r>
      <w:r w:rsidR="00392820">
        <w:rPr>
          <w:rFonts w:ascii="Arial" w:hAnsi="Arial" w:cs="Arial"/>
          <w:b/>
          <w:bCs/>
          <w:sz w:val="24"/>
          <w:szCs w:val="24"/>
          <w:lang w:val="en"/>
        </w:rPr>
        <w:t>size</w:t>
      </w:r>
      <w:r>
        <w:rPr>
          <w:rFonts w:ascii="Arial" w:hAnsi="Arial" w:cs="Arial"/>
          <w:b/>
          <w:bCs/>
          <w:sz w:val="24"/>
          <w:szCs w:val="24"/>
          <w:lang w:val="en"/>
        </w:rPr>
        <w:t xml:space="preserve">. </w:t>
      </w:r>
    </w:p>
    <w:p w:rsidR="00710D70" w:rsidRPr="006E4682" w:rsidRDefault="00710D70" w:rsidP="00FB220B">
      <w:pPr>
        <w:spacing w:line="360" w:lineRule="auto"/>
        <w:rPr>
          <w:rFonts w:ascii="Arial" w:hAnsi="Arial" w:cs="Arial"/>
          <w:b/>
          <w:sz w:val="24"/>
          <w:szCs w:val="24"/>
          <w:lang w:val="en-US"/>
        </w:rPr>
      </w:pPr>
    </w:p>
    <w:p w:rsidR="00710D70" w:rsidRPr="006E4682" w:rsidRDefault="00710D70" w:rsidP="00710D70">
      <w:pPr>
        <w:spacing w:line="360" w:lineRule="auto"/>
        <w:rPr>
          <w:rFonts w:ascii="Arial" w:hAnsi="Arial" w:cs="Arial"/>
          <w:sz w:val="24"/>
          <w:szCs w:val="24"/>
          <w:lang w:val="en-US"/>
        </w:rPr>
      </w:pPr>
      <w:r>
        <w:rPr>
          <w:rFonts w:ascii="Arial" w:hAnsi="Arial" w:cs="Arial"/>
          <w:sz w:val="24"/>
          <w:szCs w:val="24"/>
          <w:lang w:val="en"/>
        </w:rPr>
        <w:t xml:space="preserve">In the rapidly growing port environment, requirements for operators are constantly increasing. In their role as gates to the inland, to Europe and the Middle East, Turkish ports in particular have recorded a positive growth trend for years. For that reason, streamlining and efficient management are the focus of all port professionals’ efforts. This also applies to </w:t>
      </w:r>
      <w:proofErr w:type="spellStart"/>
      <w:r>
        <w:rPr>
          <w:rFonts w:ascii="Arial" w:hAnsi="Arial" w:cs="Arial"/>
          <w:sz w:val="24"/>
          <w:szCs w:val="24"/>
          <w:lang w:val="en"/>
        </w:rPr>
        <w:t>Kalkavan</w:t>
      </w:r>
      <w:proofErr w:type="spellEnd"/>
      <w:r>
        <w:rPr>
          <w:rFonts w:ascii="Arial" w:hAnsi="Arial" w:cs="Arial"/>
          <w:sz w:val="24"/>
          <w:szCs w:val="24"/>
          <w:lang w:val="en"/>
        </w:rPr>
        <w:t xml:space="preserve">, a Turkish </w:t>
      </w:r>
      <w:r w:rsidR="00392820">
        <w:rPr>
          <w:rFonts w:ascii="Arial" w:hAnsi="Arial" w:cs="Arial"/>
          <w:sz w:val="24"/>
          <w:szCs w:val="24"/>
          <w:lang w:val="en"/>
        </w:rPr>
        <w:t>stevedoring company</w:t>
      </w:r>
      <w:r>
        <w:rPr>
          <w:rFonts w:ascii="Arial" w:hAnsi="Arial" w:cs="Arial"/>
          <w:sz w:val="24"/>
          <w:szCs w:val="24"/>
          <w:lang w:val="en"/>
        </w:rPr>
        <w:t xml:space="preserve"> represented in several ports in Turkey. For several years, the visionaries have relied on “green” support </w:t>
      </w:r>
      <w:r w:rsidR="00DC6CEC">
        <w:rPr>
          <w:rFonts w:ascii="Arial" w:hAnsi="Arial" w:cs="Arial"/>
          <w:sz w:val="24"/>
          <w:szCs w:val="24"/>
          <w:lang w:val="en"/>
        </w:rPr>
        <w:t xml:space="preserve">with regard to </w:t>
      </w:r>
      <w:r w:rsidR="00F926D6">
        <w:rPr>
          <w:rFonts w:ascii="Arial" w:hAnsi="Arial" w:cs="Arial"/>
          <w:sz w:val="24"/>
          <w:szCs w:val="24"/>
          <w:lang w:val="en"/>
        </w:rPr>
        <w:t>port handling equipment: n</w:t>
      </w:r>
      <w:r w:rsidR="00DC6CEC">
        <w:rPr>
          <w:rFonts w:ascii="Arial" w:hAnsi="Arial" w:cs="Arial"/>
          <w:sz w:val="24"/>
          <w:szCs w:val="24"/>
          <w:lang w:val="en"/>
        </w:rPr>
        <w:t xml:space="preserve">ow they use a total of five SENNEBOGEN </w:t>
      </w:r>
      <w:r w:rsidR="0072763A">
        <w:rPr>
          <w:rFonts w:ascii="Arial" w:hAnsi="Arial" w:cs="Arial"/>
          <w:sz w:val="24"/>
          <w:szCs w:val="24"/>
          <w:lang w:val="en"/>
        </w:rPr>
        <w:t>material handling machines to unload ships.</w:t>
      </w:r>
      <w:r>
        <w:rPr>
          <w:rFonts w:ascii="Arial" w:hAnsi="Arial" w:cs="Arial"/>
          <w:sz w:val="24"/>
          <w:szCs w:val="24"/>
          <w:lang w:val="en"/>
        </w:rPr>
        <w:t xml:space="preserve"> In 2019, the company finally put the SENNEBOGEN 9300 E mobile </w:t>
      </w:r>
      <w:proofErr w:type="spellStart"/>
      <w:r w:rsidR="00392820">
        <w:rPr>
          <w:rFonts w:ascii="Arial" w:hAnsi="Arial" w:cs="Arial"/>
          <w:sz w:val="24"/>
          <w:szCs w:val="24"/>
          <w:lang w:val="en"/>
        </w:rPr>
        <w:t>harbo</w:t>
      </w:r>
      <w:r w:rsidR="0072763A">
        <w:rPr>
          <w:rFonts w:ascii="Arial" w:hAnsi="Arial" w:cs="Arial"/>
          <w:sz w:val="24"/>
          <w:szCs w:val="24"/>
          <w:lang w:val="en"/>
        </w:rPr>
        <w:t>u</w:t>
      </w:r>
      <w:r w:rsidR="00392820">
        <w:rPr>
          <w:rFonts w:ascii="Arial" w:hAnsi="Arial" w:cs="Arial"/>
          <w:sz w:val="24"/>
          <w:szCs w:val="24"/>
          <w:lang w:val="en"/>
        </w:rPr>
        <w:t>r</w:t>
      </w:r>
      <w:proofErr w:type="spellEnd"/>
      <w:r>
        <w:rPr>
          <w:rFonts w:ascii="Arial" w:hAnsi="Arial" w:cs="Arial"/>
          <w:sz w:val="24"/>
          <w:szCs w:val="24"/>
          <w:lang w:val="en"/>
        </w:rPr>
        <w:t xml:space="preserve"> crane with electric motor into operation, which now helps them reliably overcome all the challenges of everyday port life.</w:t>
      </w:r>
    </w:p>
    <w:p w:rsidR="00710D70" w:rsidRPr="006E4682" w:rsidRDefault="00710D70" w:rsidP="00710D70">
      <w:pPr>
        <w:spacing w:line="360" w:lineRule="auto"/>
        <w:rPr>
          <w:rFonts w:ascii="Arial" w:hAnsi="Arial" w:cs="Arial"/>
          <w:sz w:val="24"/>
          <w:szCs w:val="24"/>
          <w:lang w:val="en-US"/>
        </w:rPr>
      </w:pPr>
    </w:p>
    <w:p w:rsidR="00862096" w:rsidRPr="006E4682" w:rsidRDefault="008349A6" w:rsidP="00710D70">
      <w:pPr>
        <w:spacing w:line="360" w:lineRule="auto"/>
        <w:rPr>
          <w:rFonts w:ascii="Arial" w:hAnsi="Arial" w:cs="Arial"/>
          <w:b/>
          <w:sz w:val="24"/>
          <w:szCs w:val="24"/>
          <w:lang w:val="en-US"/>
        </w:rPr>
      </w:pPr>
      <w:r>
        <w:rPr>
          <w:rFonts w:ascii="Arial" w:hAnsi="Arial" w:cs="Arial"/>
          <w:b/>
          <w:bCs/>
          <w:sz w:val="24"/>
          <w:szCs w:val="24"/>
          <w:lang w:val="en"/>
        </w:rPr>
        <w:t xml:space="preserve">SENNEBOGEN 9300 E mobile </w:t>
      </w:r>
      <w:proofErr w:type="spellStart"/>
      <w:r w:rsidR="00392820">
        <w:rPr>
          <w:rFonts w:ascii="Arial" w:hAnsi="Arial" w:cs="Arial"/>
          <w:b/>
          <w:bCs/>
          <w:sz w:val="24"/>
          <w:szCs w:val="24"/>
          <w:lang w:val="en"/>
        </w:rPr>
        <w:t>harbo</w:t>
      </w:r>
      <w:r w:rsidR="0072763A">
        <w:rPr>
          <w:rFonts w:ascii="Arial" w:hAnsi="Arial" w:cs="Arial"/>
          <w:b/>
          <w:bCs/>
          <w:sz w:val="24"/>
          <w:szCs w:val="24"/>
          <w:lang w:val="en"/>
        </w:rPr>
        <w:t>u</w:t>
      </w:r>
      <w:r w:rsidR="00392820">
        <w:rPr>
          <w:rFonts w:ascii="Arial" w:hAnsi="Arial" w:cs="Arial"/>
          <w:b/>
          <w:bCs/>
          <w:sz w:val="24"/>
          <w:szCs w:val="24"/>
          <w:lang w:val="en"/>
        </w:rPr>
        <w:t>r</w:t>
      </w:r>
      <w:proofErr w:type="spellEnd"/>
      <w:r w:rsidR="00392820">
        <w:rPr>
          <w:rFonts w:ascii="Arial" w:hAnsi="Arial" w:cs="Arial"/>
          <w:b/>
          <w:bCs/>
          <w:sz w:val="24"/>
          <w:szCs w:val="24"/>
          <w:lang w:val="en"/>
        </w:rPr>
        <w:t xml:space="preserve"> </w:t>
      </w:r>
      <w:r>
        <w:rPr>
          <w:rFonts w:ascii="Arial" w:hAnsi="Arial" w:cs="Arial"/>
          <w:b/>
          <w:bCs/>
          <w:sz w:val="24"/>
          <w:szCs w:val="24"/>
          <w:lang w:val="en"/>
        </w:rPr>
        <w:t>crane: Efficient and intelligent machine concept</w:t>
      </w:r>
    </w:p>
    <w:p w:rsidR="00710D70" w:rsidRPr="006E4682" w:rsidRDefault="00710D70" w:rsidP="00710D70">
      <w:pPr>
        <w:spacing w:line="360" w:lineRule="auto"/>
        <w:rPr>
          <w:rFonts w:ascii="Arial" w:hAnsi="Arial" w:cs="Arial"/>
          <w:sz w:val="24"/>
          <w:szCs w:val="24"/>
          <w:lang w:val="en-US"/>
        </w:rPr>
      </w:pPr>
      <w:r>
        <w:rPr>
          <w:rFonts w:ascii="Arial" w:hAnsi="Arial" w:cs="Arial"/>
          <w:sz w:val="24"/>
          <w:szCs w:val="24"/>
          <w:lang w:val="en"/>
        </w:rPr>
        <w:t xml:space="preserve">When it comes to </w:t>
      </w:r>
      <w:r w:rsidR="00392820">
        <w:rPr>
          <w:rFonts w:ascii="Arial" w:hAnsi="Arial" w:cs="Arial"/>
          <w:sz w:val="24"/>
          <w:szCs w:val="24"/>
          <w:lang w:val="en"/>
        </w:rPr>
        <w:t>reach</w:t>
      </w:r>
      <w:r>
        <w:rPr>
          <w:rFonts w:ascii="Arial" w:hAnsi="Arial" w:cs="Arial"/>
          <w:sz w:val="24"/>
          <w:szCs w:val="24"/>
          <w:lang w:val="en"/>
        </w:rPr>
        <w:t xml:space="preserve"> and high load capacity, the SENNEBOGEN 9300 E is the best choice for the port: 90 t load capacity at 19 m </w:t>
      </w:r>
      <w:r w:rsidR="00F926D6">
        <w:rPr>
          <w:rFonts w:ascii="Arial" w:hAnsi="Arial" w:cs="Arial"/>
          <w:sz w:val="24"/>
          <w:szCs w:val="24"/>
          <w:lang w:val="en"/>
        </w:rPr>
        <w:t>jib length</w:t>
      </w:r>
      <w:r>
        <w:rPr>
          <w:rFonts w:ascii="Arial" w:hAnsi="Arial" w:cs="Arial"/>
          <w:sz w:val="24"/>
          <w:szCs w:val="24"/>
          <w:lang w:val="en"/>
        </w:rPr>
        <w:t xml:space="preserve">, a total working radius of 41 m and a powerful 615 kW electric motor that drives the hydraulic circuit and thus </w:t>
      </w:r>
      <w:r w:rsidR="00392820">
        <w:rPr>
          <w:rFonts w:ascii="Arial" w:hAnsi="Arial" w:cs="Arial"/>
          <w:sz w:val="24"/>
          <w:szCs w:val="24"/>
          <w:lang w:val="en"/>
        </w:rPr>
        <w:t>powers</w:t>
      </w:r>
      <w:r>
        <w:rPr>
          <w:rFonts w:ascii="Arial" w:hAnsi="Arial" w:cs="Arial"/>
          <w:sz w:val="24"/>
          <w:szCs w:val="24"/>
          <w:lang w:val="en"/>
        </w:rPr>
        <w:t xml:space="preserve"> all work movements. With the ability to handle containers as well, service providers </w:t>
      </w:r>
      <w:r w:rsidR="00392820">
        <w:rPr>
          <w:rFonts w:ascii="Arial" w:hAnsi="Arial" w:cs="Arial"/>
          <w:sz w:val="24"/>
          <w:szCs w:val="24"/>
          <w:lang w:val="en"/>
        </w:rPr>
        <w:t xml:space="preserve">in ports </w:t>
      </w:r>
      <w:r>
        <w:rPr>
          <w:rFonts w:ascii="Arial" w:hAnsi="Arial" w:cs="Arial"/>
          <w:sz w:val="24"/>
          <w:szCs w:val="24"/>
          <w:lang w:val="en"/>
        </w:rPr>
        <w:t>can react flexibly to the requirements of day-to-day business. Despite the maximum load of up to 1,200 t of grain per hour in Iskenderun, the 9300 E operates economically and effectively thanks to its</w:t>
      </w:r>
      <w:r w:rsidR="00392820">
        <w:rPr>
          <w:rFonts w:ascii="Arial" w:hAnsi="Arial" w:cs="Arial"/>
          <w:sz w:val="24"/>
          <w:szCs w:val="24"/>
          <w:lang w:val="en"/>
        </w:rPr>
        <w:t xml:space="preserve"> electric drive, as </w:t>
      </w:r>
      <w:proofErr w:type="spellStart"/>
      <w:r w:rsidR="00392820">
        <w:rPr>
          <w:rFonts w:ascii="Arial" w:hAnsi="Arial" w:cs="Arial"/>
          <w:sz w:val="24"/>
          <w:szCs w:val="24"/>
          <w:lang w:val="en"/>
        </w:rPr>
        <w:t>Kalkavan's</w:t>
      </w:r>
      <w:proofErr w:type="spellEnd"/>
      <w:r w:rsidR="00392820">
        <w:rPr>
          <w:rFonts w:ascii="Arial" w:hAnsi="Arial" w:cs="Arial"/>
          <w:sz w:val="24"/>
          <w:szCs w:val="24"/>
          <w:lang w:val="en"/>
        </w:rPr>
        <w:t xml:space="preserve"> Managing </w:t>
      </w:r>
      <w:r w:rsidR="00392820">
        <w:rPr>
          <w:rFonts w:ascii="Arial" w:hAnsi="Arial" w:cs="Arial"/>
          <w:sz w:val="24"/>
          <w:szCs w:val="24"/>
          <w:lang w:val="en"/>
        </w:rPr>
        <w:lastRenderedPageBreak/>
        <w:t>P</w:t>
      </w:r>
      <w:r>
        <w:rPr>
          <w:rFonts w:ascii="Arial" w:hAnsi="Arial" w:cs="Arial"/>
          <w:sz w:val="24"/>
          <w:szCs w:val="24"/>
          <w:lang w:val="en"/>
        </w:rPr>
        <w:t xml:space="preserve">artner </w:t>
      </w:r>
      <w:proofErr w:type="spellStart"/>
      <w:r>
        <w:rPr>
          <w:rFonts w:ascii="Arial" w:hAnsi="Arial" w:cs="Arial"/>
          <w:sz w:val="24"/>
          <w:szCs w:val="24"/>
          <w:lang w:val="en"/>
        </w:rPr>
        <w:t>Senai</w:t>
      </w:r>
      <w:proofErr w:type="spellEnd"/>
      <w:r>
        <w:rPr>
          <w:rFonts w:ascii="Arial" w:hAnsi="Arial" w:cs="Arial"/>
          <w:sz w:val="24"/>
          <w:szCs w:val="24"/>
          <w:lang w:val="en"/>
        </w:rPr>
        <w:t xml:space="preserve"> </w:t>
      </w:r>
      <w:proofErr w:type="spellStart"/>
      <w:r>
        <w:rPr>
          <w:rFonts w:ascii="Arial" w:hAnsi="Arial" w:cs="Arial"/>
          <w:sz w:val="24"/>
          <w:szCs w:val="24"/>
          <w:lang w:val="en"/>
        </w:rPr>
        <w:t>Koçyiğit</w:t>
      </w:r>
      <w:proofErr w:type="spellEnd"/>
      <w:r>
        <w:rPr>
          <w:rFonts w:ascii="Arial" w:hAnsi="Arial" w:cs="Arial"/>
          <w:sz w:val="24"/>
          <w:szCs w:val="24"/>
          <w:lang w:val="en"/>
        </w:rPr>
        <w:t xml:space="preserve"> emphasizes: “Every day, we unload different bulk materials with high cycle rates, including grain, mineral raw materials and coal. Thanks to its intelligent design and robust construction, the SENNEBOGEN electric mobile </w:t>
      </w:r>
      <w:proofErr w:type="spellStart"/>
      <w:r w:rsidR="00392820">
        <w:rPr>
          <w:rFonts w:ascii="Arial" w:hAnsi="Arial" w:cs="Arial"/>
          <w:sz w:val="24"/>
          <w:szCs w:val="24"/>
          <w:lang w:val="en"/>
        </w:rPr>
        <w:t>harbo</w:t>
      </w:r>
      <w:r w:rsidR="0072763A">
        <w:rPr>
          <w:rFonts w:ascii="Arial" w:hAnsi="Arial" w:cs="Arial"/>
          <w:sz w:val="24"/>
          <w:szCs w:val="24"/>
          <w:lang w:val="en"/>
        </w:rPr>
        <w:t>u</w:t>
      </w:r>
      <w:r w:rsidR="00392820">
        <w:rPr>
          <w:rFonts w:ascii="Arial" w:hAnsi="Arial" w:cs="Arial"/>
          <w:sz w:val="24"/>
          <w:szCs w:val="24"/>
          <w:lang w:val="en"/>
        </w:rPr>
        <w:t>r</w:t>
      </w:r>
      <w:proofErr w:type="spellEnd"/>
      <w:r>
        <w:rPr>
          <w:rFonts w:ascii="Arial" w:hAnsi="Arial" w:cs="Arial"/>
          <w:sz w:val="24"/>
          <w:szCs w:val="24"/>
          <w:lang w:val="en"/>
        </w:rPr>
        <w:t xml:space="preserve"> crane was well worth the investment. The electric drive also minimizes </w:t>
      </w:r>
      <w:r w:rsidR="00F96B33">
        <w:rPr>
          <w:rFonts w:ascii="Arial" w:hAnsi="Arial" w:cs="Arial"/>
          <w:sz w:val="24"/>
          <w:szCs w:val="24"/>
          <w:lang w:val="en"/>
        </w:rPr>
        <w:t xml:space="preserve">our </w:t>
      </w:r>
      <w:r>
        <w:rPr>
          <w:rFonts w:ascii="Arial" w:hAnsi="Arial" w:cs="Arial"/>
          <w:sz w:val="24"/>
          <w:szCs w:val="24"/>
          <w:lang w:val="en"/>
        </w:rPr>
        <w:t>operating costs</w:t>
      </w:r>
      <w:r w:rsidR="00F96B33">
        <w:rPr>
          <w:rFonts w:ascii="Arial" w:hAnsi="Arial" w:cs="Arial"/>
          <w:sz w:val="24"/>
          <w:szCs w:val="24"/>
          <w:lang w:val="en"/>
        </w:rPr>
        <w:t xml:space="preserve"> on the long term</w:t>
      </w:r>
      <w:r>
        <w:rPr>
          <w:rFonts w:ascii="Arial" w:hAnsi="Arial" w:cs="Arial"/>
          <w:sz w:val="24"/>
          <w:szCs w:val="24"/>
          <w:lang w:val="en"/>
        </w:rPr>
        <w:t>.”</w:t>
      </w:r>
    </w:p>
    <w:p w:rsidR="00710D70" w:rsidRPr="006E4682" w:rsidRDefault="00710D70" w:rsidP="00710D70">
      <w:pPr>
        <w:spacing w:line="360" w:lineRule="auto"/>
        <w:rPr>
          <w:rFonts w:ascii="Arial" w:hAnsi="Arial" w:cs="Arial"/>
          <w:sz w:val="24"/>
          <w:szCs w:val="24"/>
          <w:lang w:val="en-US"/>
        </w:rPr>
      </w:pPr>
    </w:p>
    <w:p w:rsidR="00045CE7" w:rsidRPr="006E4682" w:rsidRDefault="00436DF4" w:rsidP="00710D70">
      <w:pPr>
        <w:spacing w:line="360" w:lineRule="auto"/>
        <w:rPr>
          <w:rFonts w:ascii="Arial" w:hAnsi="Arial" w:cs="Arial"/>
          <w:b/>
          <w:sz w:val="24"/>
          <w:szCs w:val="24"/>
          <w:lang w:val="en-US"/>
        </w:rPr>
      </w:pPr>
      <w:r>
        <w:rPr>
          <w:rFonts w:ascii="Arial" w:hAnsi="Arial" w:cs="Arial"/>
          <w:b/>
          <w:bCs/>
          <w:sz w:val="24"/>
          <w:szCs w:val="24"/>
          <w:lang w:val="en"/>
        </w:rPr>
        <w:t xml:space="preserve">Compact mobile </w:t>
      </w:r>
      <w:proofErr w:type="spellStart"/>
      <w:r w:rsidR="00392820">
        <w:rPr>
          <w:rFonts w:ascii="Arial" w:hAnsi="Arial" w:cs="Arial"/>
          <w:b/>
          <w:bCs/>
          <w:sz w:val="24"/>
          <w:szCs w:val="24"/>
          <w:lang w:val="en"/>
        </w:rPr>
        <w:t>harbo</w:t>
      </w:r>
      <w:r w:rsidR="0072763A">
        <w:rPr>
          <w:rFonts w:ascii="Arial" w:hAnsi="Arial" w:cs="Arial"/>
          <w:b/>
          <w:bCs/>
          <w:sz w:val="24"/>
          <w:szCs w:val="24"/>
          <w:lang w:val="en"/>
        </w:rPr>
        <w:t>u</w:t>
      </w:r>
      <w:r w:rsidR="00392820">
        <w:rPr>
          <w:rFonts w:ascii="Arial" w:hAnsi="Arial" w:cs="Arial"/>
          <w:b/>
          <w:bCs/>
          <w:sz w:val="24"/>
          <w:szCs w:val="24"/>
          <w:lang w:val="en"/>
        </w:rPr>
        <w:t>r</w:t>
      </w:r>
      <w:proofErr w:type="spellEnd"/>
      <w:r w:rsidR="00392820">
        <w:rPr>
          <w:rFonts w:ascii="Arial" w:hAnsi="Arial" w:cs="Arial"/>
          <w:b/>
          <w:bCs/>
          <w:sz w:val="24"/>
          <w:szCs w:val="24"/>
          <w:lang w:val="en"/>
        </w:rPr>
        <w:t xml:space="preserve"> </w:t>
      </w:r>
      <w:r>
        <w:rPr>
          <w:rFonts w:ascii="Arial" w:hAnsi="Arial" w:cs="Arial"/>
          <w:b/>
          <w:bCs/>
          <w:sz w:val="24"/>
          <w:szCs w:val="24"/>
          <w:lang w:val="en"/>
        </w:rPr>
        <w:t>crane with maximum stability and driving comfort</w:t>
      </w:r>
    </w:p>
    <w:p w:rsidR="00045CE7" w:rsidRPr="006E4682" w:rsidRDefault="00045CE7" w:rsidP="00710D70">
      <w:pPr>
        <w:spacing w:line="360" w:lineRule="auto"/>
        <w:rPr>
          <w:rFonts w:ascii="Arial" w:hAnsi="Arial" w:cs="Arial"/>
          <w:sz w:val="24"/>
          <w:szCs w:val="24"/>
          <w:lang w:val="en-US"/>
        </w:rPr>
      </w:pPr>
      <w:r>
        <w:rPr>
          <w:rFonts w:ascii="Arial" w:hAnsi="Arial" w:cs="Arial"/>
          <w:sz w:val="24"/>
          <w:szCs w:val="24"/>
          <w:lang w:val="en"/>
        </w:rPr>
        <w:t>The star-shaped mobile undercarriage and its generous support base ensure optimal weight distribution and force transmission into the ground, thus increasing the stability of the machine. A motor</w:t>
      </w:r>
      <w:r w:rsidR="00FD1B15">
        <w:rPr>
          <w:rFonts w:ascii="Arial" w:hAnsi="Arial" w:cs="Arial"/>
          <w:sz w:val="24"/>
          <w:szCs w:val="24"/>
          <w:lang w:val="en"/>
        </w:rPr>
        <w:t>ized</w:t>
      </w:r>
      <w:r>
        <w:rPr>
          <w:rFonts w:ascii="Arial" w:hAnsi="Arial" w:cs="Arial"/>
          <w:sz w:val="24"/>
          <w:szCs w:val="24"/>
          <w:lang w:val="en"/>
        </w:rPr>
        <w:t xml:space="preserve"> cable reel is also mounted on the undercarriage with a cable which supplies the machine with power over its 370 m travel distance. </w:t>
      </w:r>
      <w:r w:rsidR="00FD1B15" w:rsidRPr="00FD1B15">
        <w:rPr>
          <w:rFonts w:ascii="Arial" w:hAnsi="Arial" w:cs="Arial"/>
          <w:sz w:val="24"/>
          <w:szCs w:val="24"/>
          <w:lang w:val="en"/>
        </w:rPr>
        <w:t xml:space="preserve">Right from the start, the machine needed to serve two more of </w:t>
      </w:r>
      <w:proofErr w:type="spellStart"/>
      <w:r w:rsidR="00FD1B15" w:rsidRPr="00FD1B15">
        <w:rPr>
          <w:rFonts w:ascii="Arial" w:hAnsi="Arial" w:cs="Arial"/>
          <w:sz w:val="24"/>
          <w:szCs w:val="24"/>
          <w:lang w:val="en"/>
        </w:rPr>
        <w:t>Kalkavan's</w:t>
      </w:r>
      <w:proofErr w:type="spellEnd"/>
      <w:r w:rsidR="00FD1B15" w:rsidRPr="00FD1B15">
        <w:rPr>
          <w:rFonts w:ascii="Arial" w:hAnsi="Arial" w:cs="Arial"/>
          <w:sz w:val="24"/>
          <w:szCs w:val="24"/>
          <w:lang w:val="en"/>
        </w:rPr>
        <w:t xml:space="preserve"> quays: </w:t>
      </w:r>
      <w:r>
        <w:rPr>
          <w:rFonts w:ascii="Arial" w:hAnsi="Arial" w:cs="Arial"/>
          <w:sz w:val="24"/>
          <w:szCs w:val="24"/>
          <w:lang w:val="en"/>
        </w:rPr>
        <w:t>SENNEBOGEN sales and service partner</w:t>
      </w:r>
      <w:r w:rsidR="004C7E91">
        <w:rPr>
          <w:rFonts w:ascii="Arial" w:hAnsi="Arial" w:cs="Arial"/>
          <w:sz w:val="24"/>
          <w:szCs w:val="24"/>
          <w:lang w:val="en"/>
        </w:rPr>
        <w:t xml:space="preserve"> in Turkey,</w:t>
      </w:r>
      <w:r>
        <w:rPr>
          <w:rFonts w:ascii="Arial" w:hAnsi="Arial" w:cs="Arial"/>
          <w:sz w:val="24"/>
          <w:szCs w:val="24"/>
          <w:lang w:val="en"/>
        </w:rPr>
        <w:t xml:space="preserve"> </w:t>
      </w:r>
      <w:proofErr w:type="spellStart"/>
      <w:r>
        <w:rPr>
          <w:rFonts w:ascii="Arial" w:hAnsi="Arial" w:cs="Arial"/>
          <w:sz w:val="24"/>
          <w:szCs w:val="24"/>
          <w:lang w:val="en"/>
        </w:rPr>
        <w:t>Forsen</w:t>
      </w:r>
      <w:proofErr w:type="spellEnd"/>
      <w:r>
        <w:rPr>
          <w:rFonts w:ascii="Arial" w:hAnsi="Arial" w:cs="Arial"/>
          <w:sz w:val="24"/>
          <w:szCs w:val="24"/>
          <w:lang w:val="en"/>
        </w:rPr>
        <w:t xml:space="preserve"> Machinery</w:t>
      </w:r>
      <w:r w:rsidR="004C7E91">
        <w:rPr>
          <w:rFonts w:ascii="Arial" w:hAnsi="Arial" w:cs="Arial"/>
          <w:sz w:val="24"/>
          <w:szCs w:val="24"/>
          <w:lang w:val="en"/>
        </w:rPr>
        <w:t>,</w:t>
      </w:r>
      <w:bookmarkStart w:id="0" w:name="_GoBack"/>
      <w:bookmarkEnd w:id="0"/>
      <w:r>
        <w:rPr>
          <w:rFonts w:ascii="Arial" w:hAnsi="Arial" w:cs="Arial"/>
          <w:sz w:val="24"/>
          <w:szCs w:val="24"/>
          <w:lang w:val="en"/>
        </w:rPr>
        <w:t xml:space="preserve"> developed a suitable mobility concept</w:t>
      </w:r>
      <w:r w:rsidR="00F96B33">
        <w:rPr>
          <w:rFonts w:ascii="Arial" w:hAnsi="Arial" w:cs="Arial"/>
          <w:sz w:val="24"/>
          <w:szCs w:val="24"/>
          <w:lang w:val="en"/>
        </w:rPr>
        <w:t xml:space="preserve"> including an</w:t>
      </w:r>
      <w:r>
        <w:rPr>
          <w:rFonts w:ascii="Arial" w:hAnsi="Arial" w:cs="Arial"/>
          <w:sz w:val="24"/>
          <w:szCs w:val="24"/>
          <w:lang w:val="en"/>
        </w:rPr>
        <w:t xml:space="preserve"> additional diesel generator, the SENNEBOGEN Powerpack, for short distance mobility. This makes it easy to disconnect the power supply to the undercarriage and reposition the machine with the </w:t>
      </w:r>
      <w:proofErr w:type="spellStart"/>
      <w:r>
        <w:rPr>
          <w:rFonts w:ascii="Arial" w:hAnsi="Arial" w:cs="Arial"/>
          <w:sz w:val="24"/>
          <w:szCs w:val="24"/>
          <w:lang w:val="en"/>
        </w:rPr>
        <w:t>Powerpack</w:t>
      </w:r>
      <w:r w:rsidR="00FD1B15">
        <w:rPr>
          <w:rFonts w:ascii="Arial" w:hAnsi="Arial" w:cs="Arial"/>
          <w:sz w:val="24"/>
          <w:szCs w:val="24"/>
          <w:lang w:val="en"/>
        </w:rPr>
        <w:t>’s</w:t>
      </w:r>
      <w:proofErr w:type="spellEnd"/>
      <w:r>
        <w:rPr>
          <w:rFonts w:ascii="Arial" w:hAnsi="Arial" w:cs="Arial"/>
          <w:sz w:val="24"/>
          <w:szCs w:val="24"/>
          <w:lang w:val="en"/>
        </w:rPr>
        <w:t xml:space="preserve"> drive.</w:t>
      </w:r>
    </w:p>
    <w:p w:rsidR="00045CE7" w:rsidRPr="006E4682" w:rsidRDefault="00045CE7" w:rsidP="00710D70">
      <w:pPr>
        <w:spacing w:line="360" w:lineRule="auto"/>
        <w:rPr>
          <w:rFonts w:ascii="Arial" w:hAnsi="Arial" w:cs="Arial"/>
          <w:sz w:val="24"/>
          <w:szCs w:val="24"/>
          <w:lang w:val="en-US"/>
        </w:rPr>
      </w:pPr>
    </w:p>
    <w:p w:rsidR="00070D87" w:rsidRPr="006E4682" w:rsidRDefault="0001104E" w:rsidP="00710D70">
      <w:pPr>
        <w:spacing w:line="360" w:lineRule="auto"/>
        <w:rPr>
          <w:rFonts w:ascii="Arial" w:hAnsi="Arial" w:cs="Arial"/>
          <w:sz w:val="24"/>
          <w:szCs w:val="24"/>
          <w:lang w:val="en-US"/>
        </w:rPr>
      </w:pPr>
      <w:r>
        <w:rPr>
          <w:rFonts w:ascii="Arial" w:hAnsi="Arial" w:cs="Arial"/>
          <w:sz w:val="24"/>
          <w:szCs w:val="24"/>
          <w:lang w:val="en"/>
        </w:rPr>
        <w:t>The two 45 t winches and all drive components are placed in the solid machine house, which can only s</w:t>
      </w:r>
      <w:r w:rsidR="00FD1B15">
        <w:rPr>
          <w:rFonts w:ascii="Arial" w:hAnsi="Arial" w:cs="Arial"/>
          <w:sz w:val="24"/>
          <w:szCs w:val="24"/>
          <w:lang w:val="en"/>
        </w:rPr>
        <w:t>lew</w:t>
      </w:r>
      <w:r>
        <w:rPr>
          <w:rFonts w:ascii="Arial" w:hAnsi="Arial" w:cs="Arial"/>
          <w:sz w:val="24"/>
          <w:szCs w:val="24"/>
          <w:lang w:val="en"/>
        </w:rPr>
        <w:t xml:space="preserve"> within the </w:t>
      </w:r>
      <w:r w:rsidR="00FD1B15">
        <w:rPr>
          <w:rFonts w:ascii="Arial" w:hAnsi="Arial" w:cs="Arial"/>
          <w:sz w:val="24"/>
          <w:szCs w:val="24"/>
          <w:lang w:val="en"/>
        </w:rPr>
        <w:t xml:space="preserve">area of the </w:t>
      </w:r>
      <w:r>
        <w:rPr>
          <w:rFonts w:ascii="Arial" w:hAnsi="Arial" w:cs="Arial"/>
          <w:sz w:val="24"/>
          <w:szCs w:val="24"/>
          <w:lang w:val="en"/>
        </w:rPr>
        <w:t xml:space="preserve">support base to prevent collisions. This way the operators are not only assured that they are working safely, they also benefit from the sophisticated crane design during daily machine checks or major maintenance work: </w:t>
      </w:r>
      <w:r w:rsidR="00E376DB" w:rsidRPr="00E376DB">
        <w:rPr>
          <w:rFonts w:ascii="Arial" w:hAnsi="Arial" w:cs="Arial"/>
          <w:sz w:val="24"/>
          <w:szCs w:val="24"/>
          <w:lang w:val="en"/>
        </w:rPr>
        <w:t xml:space="preserve">Indeed, the engine housing in the rear with a hydraulically </w:t>
      </w:r>
      <w:proofErr w:type="spellStart"/>
      <w:r w:rsidR="00E376DB" w:rsidRPr="00E376DB">
        <w:rPr>
          <w:rFonts w:ascii="Arial" w:hAnsi="Arial" w:cs="Arial"/>
          <w:sz w:val="24"/>
          <w:szCs w:val="24"/>
          <w:lang w:val="en"/>
        </w:rPr>
        <w:t>liftable</w:t>
      </w:r>
      <w:proofErr w:type="spellEnd"/>
      <w:r w:rsidR="00E376DB" w:rsidRPr="00E376DB">
        <w:rPr>
          <w:rFonts w:ascii="Arial" w:hAnsi="Arial" w:cs="Arial"/>
          <w:sz w:val="24"/>
          <w:szCs w:val="24"/>
          <w:lang w:val="en"/>
        </w:rPr>
        <w:t xml:space="preserve"> roof impresses with its easy accessibi</w:t>
      </w:r>
      <w:r w:rsidR="00E376DB">
        <w:rPr>
          <w:rFonts w:ascii="Arial" w:hAnsi="Arial" w:cs="Arial"/>
          <w:sz w:val="24"/>
          <w:szCs w:val="24"/>
          <w:lang w:val="en"/>
        </w:rPr>
        <w:t xml:space="preserve">lity in all weather conditions. </w:t>
      </w:r>
      <w:r>
        <w:rPr>
          <w:rFonts w:ascii="Arial" w:hAnsi="Arial" w:cs="Arial"/>
          <w:sz w:val="24"/>
          <w:szCs w:val="24"/>
          <w:lang w:val="en"/>
        </w:rPr>
        <w:t xml:space="preserve">Another unique feature of the SENNEBOGEN 9300 E is the port cab, which can be elevated by 11 m: In the lower cab positioning, operators can comfortably enter the port cab by going up </w:t>
      </w:r>
      <w:r w:rsidR="00E376DB">
        <w:rPr>
          <w:rFonts w:ascii="Arial" w:hAnsi="Arial" w:cs="Arial"/>
          <w:sz w:val="24"/>
          <w:szCs w:val="24"/>
          <w:lang w:val="en"/>
        </w:rPr>
        <w:t xml:space="preserve">just </w:t>
      </w:r>
      <w:r>
        <w:rPr>
          <w:rFonts w:ascii="Arial" w:hAnsi="Arial" w:cs="Arial"/>
          <w:sz w:val="24"/>
          <w:szCs w:val="24"/>
          <w:lang w:val="en"/>
        </w:rPr>
        <w:t xml:space="preserve">a few steps and have a perfect view of the driving area because the cab is so close to the ground. Fully </w:t>
      </w:r>
      <w:r w:rsidR="00E376DB">
        <w:rPr>
          <w:rFonts w:ascii="Arial" w:hAnsi="Arial" w:cs="Arial"/>
          <w:sz w:val="24"/>
          <w:szCs w:val="24"/>
          <w:lang w:val="en"/>
        </w:rPr>
        <w:t>elevated</w:t>
      </w:r>
      <w:r>
        <w:rPr>
          <w:rFonts w:ascii="Arial" w:hAnsi="Arial" w:cs="Arial"/>
          <w:sz w:val="24"/>
          <w:szCs w:val="24"/>
          <w:lang w:val="en"/>
        </w:rPr>
        <w:t xml:space="preserve"> the cab</w:t>
      </w:r>
      <w:r w:rsidR="00E376DB">
        <w:rPr>
          <w:rFonts w:ascii="Arial" w:hAnsi="Arial" w:cs="Arial"/>
          <w:sz w:val="24"/>
          <w:szCs w:val="24"/>
          <w:lang w:val="en"/>
        </w:rPr>
        <w:t xml:space="preserve"> </w:t>
      </w:r>
      <w:r>
        <w:rPr>
          <w:rFonts w:ascii="Arial" w:hAnsi="Arial" w:cs="Arial"/>
          <w:sz w:val="24"/>
          <w:szCs w:val="24"/>
          <w:lang w:val="en"/>
        </w:rPr>
        <w:t>gives the operator a total viewing height of</w:t>
      </w:r>
      <w:r w:rsidR="00F96B33">
        <w:rPr>
          <w:rFonts w:ascii="Arial" w:hAnsi="Arial" w:cs="Arial"/>
          <w:sz w:val="24"/>
          <w:szCs w:val="24"/>
          <w:lang w:val="en"/>
        </w:rPr>
        <w:t xml:space="preserve"> up to</w:t>
      </w:r>
      <w:r>
        <w:rPr>
          <w:rFonts w:ascii="Arial" w:hAnsi="Arial" w:cs="Arial"/>
          <w:sz w:val="24"/>
          <w:szCs w:val="24"/>
          <w:lang w:val="en"/>
        </w:rPr>
        <w:t xml:space="preserve"> 21.2 m – ideal for positioning the mechanical 4-rope grab inside the ship and filling the hopper.</w:t>
      </w:r>
    </w:p>
    <w:p w:rsidR="00E327AB" w:rsidRDefault="00E327AB" w:rsidP="00710D70">
      <w:pPr>
        <w:spacing w:line="360" w:lineRule="auto"/>
        <w:rPr>
          <w:rFonts w:ascii="Arial" w:hAnsi="Arial" w:cs="Arial"/>
          <w:sz w:val="24"/>
          <w:szCs w:val="24"/>
          <w:lang w:val="en-US"/>
        </w:rPr>
      </w:pPr>
    </w:p>
    <w:p w:rsidR="00FD1B15" w:rsidRDefault="00FD1B15" w:rsidP="00710D70">
      <w:pPr>
        <w:spacing w:line="360" w:lineRule="auto"/>
        <w:rPr>
          <w:rFonts w:ascii="Arial" w:hAnsi="Arial" w:cs="Arial"/>
          <w:sz w:val="24"/>
          <w:szCs w:val="24"/>
          <w:lang w:val="en-US"/>
        </w:rPr>
      </w:pPr>
    </w:p>
    <w:p w:rsidR="00FD1B15" w:rsidRDefault="00FD1B15" w:rsidP="00710D70">
      <w:pPr>
        <w:spacing w:line="360" w:lineRule="auto"/>
        <w:rPr>
          <w:rFonts w:ascii="Arial" w:hAnsi="Arial" w:cs="Arial"/>
          <w:sz w:val="24"/>
          <w:szCs w:val="24"/>
          <w:lang w:val="en-US"/>
        </w:rPr>
      </w:pPr>
    </w:p>
    <w:p w:rsidR="00FD1B15" w:rsidRDefault="00FD1B15" w:rsidP="00710D70">
      <w:pPr>
        <w:spacing w:line="360" w:lineRule="auto"/>
        <w:rPr>
          <w:rFonts w:ascii="Arial" w:hAnsi="Arial" w:cs="Arial"/>
          <w:sz w:val="24"/>
          <w:szCs w:val="24"/>
          <w:lang w:val="en-US"/>
        </w:rPr>
      </w:pPr>
    </w:p>
    <w:p w:rsidR="00FD1B15" w:rsidRDefault="00FD1B15" w:rsidP="00710D70">
      <w:pPr>
        <w:spacing w:line="360" w:lineRule="auto"/>
        <w:rPr>
          <w:rFonts w:ascii="Arial" w:hAnsi="Arial" w:cs="Arial"/>
          <w:sz w:val="24"/>
          <w:szCs w:val="24"/>
          <w:lang w:val="en-US"/>
        </w:rPr>
      </w:pPr>
    </w:p>
    <w:p w:rsidR="00FD1B15" w:rsidRDefault="00FD1B15" w:rsidP="00710D70">
      <w:pPr>
        <w:spacing w:line="360" w:lineRule="auto"/>
        <w:rPr>
          <w:rFonts w:ascii="Arial" w:hAnsi="Arial" w:cs="Arial"/>
          <w:sz w:val="24"/>
          <w:szCs w:val="24"/>
          <w:lang w:val="en-US"/>
        </w:rPr>
      </w:pPr>
    </w:p>
    <w:p w:rsidR="00F926D6" w:rsidRPr="006E4682" w:rsidRDefault="00F926D6" w:rsidP="00710D70">
      <w:pPr>
        <w:spacing w:line="360" w:lineRule="auto"/>
        <w:rPr>
          <w:rFonts w:ascii="Arial" w:hAnsi="Arial" w:cs="Arial"/>
          <w:sz w:val="24"/>
          <w:szCs w:val="24"/>
          <w:lang w:val="en-US"/>
        </w:rPr>
      </w:pPr>
    </w:p>
    <w:p w:rsidR="00FB220B" w:rsidRPr="006E4682" w:rsidRDefault="00710D70" w:rsidP="00E327AB">
      <w:pPr>
        <w:spacing w:line="360" w:lineRule="auto"/>
        <w:rPr>
          <w:rFonts w:ascii="Arial" w:hAnsi="Arial" w:cs="Arial"/>
          <w:sz w:val="24"/>
          <w:szCs w:val="24"/>
          <w:lang w:val="en-US"/>
        </w:rPr>
      </w:pPr>
      <w:r>
        <w:rPr>
          <w:rFonts w:ascii="Arial" w:hAnsi="Arial" w:cs="Arial"/>
          <w:sz w:val="24"/>
          <w:szCs w:val="24"/>
          <w:lang w:val="en"/>
        </w:rPr>
        <w:lastRenderedPageBreak/>
        <w:t>[Caption:]</w:t>
      </w:r>
    </w:p>
    <w:p w:rsidR="0079731D" w:rsidRPr="006E4682" w:rsidRDefault="0079731D" w:rsidP="0079731D">
      <w:pPr>
        <w:spacing w:line="360" w:lineRule="auto"/>
        <w:rPr>
          <w:rFonts w:ascii="Arial" w:hAnsi="Arial" w:cs="Arial"/>
          <w:sz w:val="24"/>
          <w:szCs w:val="24"/>
          <w:lang w:val="en-US"/>
        </w:rPr>
      </w:pPr>
      <w:r>
        <w:rPr>
          <w:rFonts w:ascii="Arial" w:hAnsi="Arial" w:cs="Arial"/>
          <w:sz w:val="24"/>
          <w:szCs w:val="24"/>
          <w:lang w:val="en"/>
        </w:rPr>
        <w:t xml:space="preserve">SENNEBOGEN 9300 E </w:t>
      </w:r>
      <w:r w:rsidR="00E376DB">
        <w:rPr>
          <w:rFonts w:ascii="Arial" w:hAnsi="Arial" w:cs="Arial"/>
          <w:sz w:val="24"/>
          <w:szCs w:val="24"/>
          <w:lang w:val="en"/>
        </w:rPr>
        <w:t xml:space="preserve">electric </w:t>
      </w:r>
      <w:r>
        <w:rPr>
          <w:rFonts w:ascii="Arial" w:hAnsi="Arial" w:cs="Arial"/>
          <w:sz w:val="24"/>
          <w:szCs w:val="24"/>
          <w:lang w:val="en"/>
        </w:rPr>
        <w:t xml:space="preserve">mobile </w:t>
      </w:r>
      <w:proofErr w:type="spellStart"/>
      <w:r w:rsidR="00E376DB">
        <w:rPr>
          <w:rFonts w:ascii="Arial" w:hAnsi="Arial" w:cs="Arial"/>
          <w:sz w:val="24"/>
          <w:szCs w:val="24"/>
          <w:lang w:val="en"/>
        </w:rPr>
        <w:t>harbo</w:t>
      </w:r>
      <w:r w:rsidR="0072763A">
        <w:rPr>
          <w:rFonts w:ascii="Arial" w:hAnsi="Arial" w:cs="Arial"/>
          <w:sz w:val="24"/>
          <w:szCs w:val="24"/>
          <w:lang w:val="en"/>
        </w:rPr>
        <w:t>u</w:t>
      </w:r>
      <w:r w:rsidR="00E376DB">
        <w:rPr>
          <w:rFonts w:ascii="Arial" w:hAnsi="Arial" w:cs="Arial"/>
          <w:sz w:val="24"/>
          <w:szCs w:val="24"/>
          <w:lang w:val="en"/>
        </w:rPr>
        <w:t>r</w:t>
      </w:r>
      <w:proofErr w:type="spellEnd"/>
      <w:r>
        <w:rPr>
          <w:rFonts w:ascii="Arial" w:hAnsi="Arial" w:cs="Arial"/>
          <w:sz w:val="24"/>
          <w:szCs w:val="24"/>
          <w:lang w:val="en"/>
        </w:rPr>
        <w:t xml:space="preserve"> crane while handling grain in the port of Iskenderun</w:t>
      </w:r>
    </w:p>
    <w:p w:rsidR="00AA64D1" w:rsidRPr="0079731D" w:rsidRDefault="00AF00E0" w:rsidP="0079731D">
      <w:pPr>
        <w:spacing w:line="360" w:lineRule="auto"/>
        <w:rPr>
          <w:rFonts w:ascii="Arial" w:hAnsi="Arial" w:cs="Arial"/>
          <w:sz w:val="24"/>
          <w:szCs w:val="24"/>
        </w:rPr>
      </w:pPr>
      <w:r>
        <w:rPr>
          <w:noProof/>
          <w:lang w:bidi="ar-SA"/>
        </w:rPr>
        <w:drawing>
          <wp:inline distT="0" distB="0" distL="0" distR="0" wp14:anchorId="2188AA3C" wp14:editId="3F39BA91">
            <wp:extent cx="6337005" cy="3556129"/>
            <wp:effectExtent l="0" t="0" r="6985"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6349698" cy="3563252"/>
                    </a:xfrm>
                    <a:prstGeom prst="rect">
                      <a:avLst/>
                    </a:prstGeom>
                  </pic:spPr>
                </pic:pic>
              </a:graphicData>
            </a:graphic>
          </wp:inline>
        </w:drawing>
      </w:r>
    </w:p>
    <w:p w:rsidR="0001104E" w:rsidRPr="00AA64D1" w:rsidRDefault="00AF00E0" w:rsidP="00AA64D1">
      <w:pPr>
        <w:spacing w:line="360" w:lineRule="auto"/>
        <w:rPr>
          <w:rFonts w:ascii="Arial" w:hAnsi="Arial" w:cs="Arial"/>
          <w:sz w:val="24"/>
          <w:szCs w:val="24"/>
        </w:rPr>
      </w:pPr>
      <w:r>
        <w:rPr>
          <w:noProof/>
          <w:lang w:bidi="ar-SA"/>
        </w:rPr>
        <w:drawing>
          <wp:inline distT="0" distB="0" distL="0" distR="0" wp14:anchorId="0C63F4E5" wp14:editId="11FB02E3">
            <wp:extent cx="6336665" cy="3562508"/>
            <wp:effectExtent l="0" t="0" r="698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6341701" cy="3565339"/>
                    </a:xfrm>
                    <a:prstGeom prst="rect">
                      <a:avLst/>
                    </a:prstGeom>
                  </pic:spPr>
                </pic:pic>
              </a:graphicData>
            </a:graphic>
          </wp:inline>
        </w:drawing>
      </w:r>
    </w:p>
    <w:p w:rsidR="00AF00E0" w:rsidRDefault="00AF00E0" w:rsidP="00A57209">
      <w:pPr>
        <w:spacing w:line="360" w:lineRule="auto"/>
        <w:rPr>
          <w:rFonts w:ascii="Arial" w:hAnsi="Arial" w:cs="Arial"/>
          <w:sz w:val="24"/>
          <w:szCs w:val="24"/>
        </w:rPr>
      </w:pPr>
    </w:p>
    <w:p w:rsidR="00E376DB" w:rsidRDefault="00E376DB" w:rsidP="00A57209">
      <w:pPr>
        <w:spacing w:line="360" w:lineRule="auto"/>
        <w:rPr>
          <w:rFonts w:ascii="Arial" w:hAnsi="Arial" w:cs="Arial"/>
          <w:sz w:val="24"/>
          <w:szCs w:val="24"/>
        </w:rPr>
      </w:pPr>
    </w:p>
    <w:p w:rsidR="00A57209" w:rsidRPr="006E4682" w:rsidRDefault="00AF00E0" w:rsidP="00A57209">
      <w:pPr>
        <w:spacing w:line="360" w:lineRule="auto"/>
        <w:rPr>
          <w:rFonts w:ascii="Arial" w:hAnsi="Arial" w:cs="Arial"/>
          <w:sz w:val="24"/>
          <w:szCs w:val="24"/>
          <w:lang w:val="en-US"/>
        </w:rPr>
      </w:pPr>
      <w:r>
        <w:rPr>
          <w:rFonts w:ascii="Arial" w:hAnsi="Arial" w:cs="Arial"/>
          <w:sz w:val="24"/>
          <w:szCs w:val="24"/>
          <w:lang w:val="en"/>
        </w:rPr>
        <w:lastRenderedPageBreak/>
        <w:t xml:space="preserve">Intelligent design: Robust, star-shaped mobile undercarriage with 56 tires and </w:t>
      </w:r>
      <w:r w:rsidR="00E376DB">
        <w:rPr>
          <w:rFonts w:ascii="Arial" w:hAnsi="Arial" w:cs="Arial"/>
          <w:sz w:val="24"/>
          <w:szCs w:val="24"/>
          <w:lang w:val="en"/>
        </w:rPr>
        <w:t>motorized</w:t>
      </w:r>
      <w:r>
        <w:rPr>
          <w:rFonts w:ascii="Arial" w:hAnsi="Arial" w:cs="Arial"/>
          <w:sz w:val="24"/>
          <w:szCs w:val="24"/>
          <w:lang w:val="en"/>
        </w:rPr>
        <w:t xml:space="preserve"> cable reel for </w:t>
      </w:r>
      <w:r w:rsidR="00E376DB">
        <w:rPr>
          <w:rFonts w:ascii="Arial" w:hAnsi="Arial" w:cs="Arial"/>
          <w:sz w:val="24"/>
          <w:szCs w:val="24"/>
          <w:lang w:val="en"/>
        </w:rPr>
        <w:t xml:space="preserve">easy </w:t>
      </w:r>
      <w:r>
        <w:rPr>
          <w:rFonts w:ascii="Arial" w:hAnsi="Arial" w:cs="Arial"/>
          <w:sz w:val="24"/>
          <w:szCs w:val="24"/>
          <w:lang w:val="en"/>
        </w:rPr>
        <w:t>e-mobility in the port</w:t>
      </w:r>
    </w:p>
    <w:p w:rsidR="00A57209" w:rsidRDefault="00B931E3" w:rsidP="00FB220B">
      <w:pPr>
        <w:adjustRightInd w:val="0"/>
        <w:spacing w:line="360" w:lineRule="auto"/>
        <w:rPr>
          <w:rFonts w:ascii="Arial" w:eastAsia="Times New Roman" w:hAnsi="Arial" w:cs="Arial"/>
          <w:noProof/>
          <w:color w:val="1A1A1A"/>
          <w:sz w:val="24"/>
          <w:szCs w:val="24"/>
        </w:rPr>
      </w:pPr>
      <w:r>
        <w:rPr>
          <w:noProof/>
          <w:lang w:bidi="ar-SA"/>
        </w:rPr>
        <w:drawing>
          <wp:inline distT="0" distB="0" distL="0" distR="0" wp14:anchorId="473D9406" wp14:editId="6332BD5B">
            <wp:extent cx="6047505" cy="341305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6084215" cy="3433769"/>
                    </a:xfrm>
                    <a:prstGeom prst="rect">
                      <a:avLst/>
                    </a:prstGeom>
                  </pic:spPr>
                </pic:pic>
              </a:graphicData>
            </a:graphic>
          </wp:inline>
        </w:drawing>
      </w:r>
    </w:p>
    <w:p w:rsidR="00AA64D1" w:rsidRPr="006E4682" w:rsidRDefault="00AA64D1" w:rsidP="00B931E3">
      <w:pPr>
        <w:spacing w:line="360" w:lineRule="auto"/>
        <w:rPr>
          <w:rFonts w:ascii="Arial" w:hAnsi="Arial" w:cs="Arial"/>
          <w:sz w:val="24"/>
          <w:szCs w:val="24"/>
          <w:lang w:val="en-US"/>
        </w:rPr>
      </w:pPr>
      <w:r>
        <w:rPr>
          <w:rFonts w:ascii="Arial" w:hAnsi="Arial" w:cs="Arial"/>
          <w:sz w:val="24"/>
          <w:szCs w:val="24"/>
          <w:lang w:val="en"/>
        </w:rPr>
        <w:t xml:space="preserve">Thanks to the ergonomically designed </w:t>
      </w:r>
      <w:proofErr w:type="spellStart"/>
      <w:r w:rsidR="00E376DB">
        <w:rPr>
          <w:rFonts w:ascii="Arial" w:hAnsi="Arial" w:cs="Arial"/>
          <w:sz w:val="24"/>
          <w:szCs w:val="24"/>
          <w:lang w:val="en"/>
        </w:rPr>
        <w:t>Portcab</w:t>
      </w:r>
      <w:proofErr w:type="spellEnd"/>
      <w:r>
        <w:rPr>
          <w:rFonts w:ascii="Arial" w:hAnsi="Arial" w:cs="Arial"/>
          <w:sz w:val="24"/>
          <w:szCs w:val="24"/>
          <w:lang w:val="en"/>
        </w:rPr>
        <w:t xml:space="preserve">, the operator can enjoy a clear view of their work area. </w:t>
      </w:r>
      <w:r w:rsidR="00E376DB" w:rsidRPr="00E376DB">
        <w:rPr>
          <w:rFonts w:ascii="Arial" w:hAnsi="Arial" w:cs="Arial"/>
          <w:sz w:val="24"/>
          <w:szCs w:val="24"/>
          <w:lang w:val="en"/>
        </w:rPr>
        <w:t>As an additional feature, the zoom camera supports the operator when loading the grab inside the ship hull, conveniently visible on screens from the operator's seat</w:t>
      </w:r>
    </w:p>
    <w:p w:rsidR="00AA64D1" w:rsidRPr="00E376DB" w:rsidRDefault="00B931E3" w:rsidP="00FB220B">
      <w:pPr>
        <w:adjustRightInd w:val="0"/>
        <w:spacing w:line="360" w:lineRule="auto"/>
        <w:rPr>
          <w:rFonts w:ascii="Arial" w:eastAsia="Times New Roman" w:hAnsi="Arial" w:cs="Arial"/>
          <w:color w:val="1A1A1A"/>
          <w:sz w:val="24"/>
          <w:szCs w:val="24"/>
          <w:lang w:val="en-US"/>
        </w:rPr>
      </w:pPr>
      <w:r>
        <w:rPr>
          <w:noProof/>
          <w:lang w:bidi="ar-SA"/>
        </w:rPr>
        <w:drawing>
          <wp:inline distT="0" distB="0" distL="0" distR="0" wp14:anchorId="624D19BC" wp14:editId="24E403E5">
            <wp:extent cx="6134986" cy="345085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6170705" cy="3470948"/>
                    </a:xfrm>
                    <a:prstGeom prst="rect">
                      <a:avLst/>
                    </a:prstGeom>
                  </pic:spPr>
                </pic:pic>
              </a:graphicData>
            </a:graphic>
          </wp:inline>
        </w:drawing>
      </w:r>
    </w:p>
    <w:sectPr w:rsidR="00AA64D1" w:rsidRPr="00E376DB" w:rsidSect="00D7119D">
      <w:headerReference w:type="default" r:id="rId12"/>
      <w:footerReference w:type="even" r:id="rId13"/>
      <w:footerReference w:type="default" r:id="rId14"/>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AFB" w:rsidRDefault="002A4AFB" w:rsidP="00B50ECB">
      <w:r>
        <w:separator/>
      </w:r>
    </w:p>
  </w:endnote>
  <w:endnote w:type="continuationSeparator" w:id="0">
    <w:p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rsidR="00B50ECB" w:rsidRPr="006E4682" w:rsidRDefault="00FD16CC" w:rsidP="00D7119D">
    <w:pPr>
      <w:ind w:firstLine="720"/>
      <w:rPr>
        <w:rFonts w:ascii="Arial"/>
        <w:b/>
        <w:color w:val="7F7F7F" w:themeColor="text1" w:themeTint="80"/>
        <w:sz w:val="16"/>
        <w:lang w:val="en-US"/>
      </w:rPr>
    </w:pPr>
    <w:r>
      <w:rPr>
        <w:rFonts w:ascii="Arial" w:hAnsi="Arial"/>
        <w:b/>
        <w:bCs/>
        <w:color w:val="7F7F7F" w:themeColor="text1" w:themeTint="80"/>
        <w:sz w:val="16"/>
        <w:lang w:val="en"/>
      </w:rPr>
      <w:t xml:space="preserve">  PRESS CONTACT // </w:t>
    </w:r>
    <w:r>
      <w:rPr>
        <w:rFonts w:ascii="Arial" w:hAnsi="Arial"/>
        <w:color w:val="7F7F7F" w:themeColor="text1" w:themeTint="80"/>
        <w:sz w:val="16"/>
        <w:lang w:val="en"/>
      </w:rPr>
      <w:t>PRESSEKONTAKT</w:t>
    </w:r>
    <w:r>
      <w:rPr>
        <w:rFonts w:ascii="Arial" w:hAnsi="Arial"/>
        <w:color w:val="7F7F7F" w:themeColor="text1" w:themeTint="80"/>
        <w:sz w:val="16"/>
        <w:lang w:val="en"/>
      </w:rPr>
      <w:br/>
      <w:t xml:space="preserve"> </w:t>
    </w:r>
  </w:p>
  <w:p w:rsidR="00B50ECB" w:rsidRPr="006E4682" w:rsidRDefault="00FE14A9" w:rsidP="00FE14A9">
    <w:pPr>
      <w:rPr>
        <w:rFonts w:ascii="Arial"/>
        <w:color w:val="7F7F7F" w:themeColor="text1" w:themeTint="80"/>
        <w:sz w:val="16"/>
        <w:lang w:val="en-US"/>
      </w:rPr>
    </w:pPr>
    <w:r>
      <w:rPr>
        <w:rFonts w:ascii="Arial" w:hAnsi="Arial"/>
        <w:color w:val="7F7F7F" w:themeColor="text1" w:themeTint="80"/>
        <w:sz w:val="16"/>
        <w:lang w:val="en"/>
      </w:rPr>
      <w:t xml:space="preserve">             Florian Attenhauser</w:t>
    </w:r>
  </w:p>
  <w:p w:rsidR="00B50ECB" w:rsidRPr="006E4682" w:rsidRDefault="00FE14A9" w:rsidP="00FE14A9">
    <w:pPr>
      <w:rPr>
        <w:rFonts w:ascii="Arial"/>
        <w:color w:val="7F7F7F" w:themeColor="text1" w:themeTint="80"/>
        <w:sz w:val="16"/>
        <w:lang w:val="en-US"/>
      </w:rPr>
    </w:pPr>
    <w:r>
      <w:rPr>
        <w:rFonts w:ascii="Arial" w:hAnsi="Arial"/>
        <w:color w:val="7F7F7F" w:themeColor="text1" w:themeTint="80"/>
        <w:sz w:val="16"/>
        <w:lang w:val="en"/>
      </w:rPr>
      <w:t xml:space="preserve">             Mail: presse@sennebogen.com</w:t>
    </w:r>
    <w:r>
      <w:rPr>
        <w:rFonts w:ascii="Arial" w:hAnsi="Arial"/>
        <w:color w:val="7F7F7F" w:themeColor="text1" w:themeTint="80"/>
        <w:sz w:val="16"/>
        <w:lang w:val="en"/>
      </w:rPr>
      <w:tab/>
    </w:r>
    <w:r>
      <w:rPr>
        <w:rFonts w:ascii="Arial" w:hAnsi="Arial"/>
        <w:color w:val="7F7F7F" w:themeColor="text1" w:themeTint="80"/>
        <w:sz w:val="16"/>
        <w:lang w:val="en"/>
      </w:rPr>
      <w:tab/>
    </w:r>
    <w:r>
      <w:rPr>
        <w:rFonts w:ascii="Arial" w:hAnsi="Arial"/>
        <w:color w:val="7F7F7F" w:themeColor="text1" w:themeTint="80"/>
        <w:sz w:val="16"/>
        <w:lang w:val="en"/>
      </w:rPr>
      <w:tab/>
    </w:r>
    <w:r>
      <w:rPr>
        <w:rFonts w:ascii="Arial" w:hAnsi="Arial"/>
        <w:color w:val="7F7F7F" w:themeColor="text1" w:themeTint="80"/>
        <w:sz w:val="16"/>
        <w:lang w:val="en"/>
      </w:rPr>
      <w:tab/>
    </w:r>
    <w:r>
      <w:rPr>
        <w:rFonts w:ascii="Arial" w:hAnsi="Arial"/>
        <w:color w:val="7F7F7F" w:themeColor="text1" w:themeTint="80"/>
        <w:sz w:val="16"/>
        <w:lang w:val="en"/>
      </w:rPr>
      <w:tab/>
    </w:r>
    <w:r>
      <w:rPr>
        <w:rFonts w:ascii="Arial" w:hAnsi="Arial"/>
        <w:color w:val="7F7F7F" w:themeColor="text1" w:themeTint="80"/>
        <w:sz w:val="16"/>
        <w:lang w:val="en"/>
      </w:rPr>
      <w:tab/>
    </w:r>
    <w:r>
      <w:rPr>
        <w:rFonts w:ascii="Arial" w:hAnsi="Arial"/>
        <w:color w:val="7F7F7F" w:themeColor="text1" w:themeTint="80"/>
        <w:sz w:val="16"/>
        <w:lang w:val="en"/>
      </w:rPr>
      <w:tab/>
    </w:r>
    <w:r>
      <w:rPr>
        <w:rFonts w:ascii="Arial" w:hAnsi="Arial"/>
        <w:color w:val="7F7F7F" w:themeColor="text1" w:themeTint="80"/>
        <w:sz w:val="16"/>
        <w:lang w:val="en"/>
      </w:rPr>
      <w:tab/>
    </w:r>
    <w:r>
      <w:rPr>
        <w:rFonts w:ascii="Arial" w:hAnsi="Arial"/>
        <w:color w:val="7F7F7F" w:themeColor="text1" w:themeTint="80"/>
        <w:sz w:val="16"/>
        <w:lang w:val="en"/>
      </w:rPr>
      <w:tab/>
    </w:r>
  </w:p>
  <w:p w:rsidR="00C628BF" w:rsidRPr="00FD16CC" w:rsidRDefault="00FE14A9" w:rsidP="00FE14A9">
    <w:pPr>
      <w:rPr>
        <w:rFonts w:ascii="Arial"/>
        <w:b/>
        <w:color w:val="7F7F7F" w:themeColor="text1" w:themeTint="80"/>
        <w:sz w:val="16"/>
      </w:rPr>
    </w:pPr>
    <w:r>
      <w:rPr>
        <w:rFonts w:ascii="Arial" w:hAnsi="Arial"/>
        <w:color w:val="7F7F7F" w:themeColor="text1" w:themeTint="80"/>
        <w:sz w:val="16"/>
        <w:lang w:val="en"/>
      </w:rPr>
      <w:t xml:space="preserve">             Tel.: + 49 (0) 9421 / 540 354</w:t>
    </w:r>
    <w:r>
      <w:rPr>
        <w:rFonts w:ascii="Arial" w:hAnsi="Arial"/>
        <w:color w:val="7F7F7F" w:themeColor="text1" w:themeTint="80"/>
        <w:sz w:val="16"/>
        <w:lang w:val="en"/>
      </w:rPr>
      <w:tab/>
    </w:r>
    <w:r>
      <w:rPr>
        <w:rFonts w:ascii="Arial" w:hAnsi="Arial"/>
        <w:color w:val="7F7F7F" w:themeColor="text1" w:themeTint="80"/>
        <w:sz w:val="16"/>
        <w:lang w:val="en"/>
      </w:rPr>
      <w:tab/>
    </w:r>
    <w:r>
      <w:rPr>
        <w:rFonts w:ascii="Arial" w:hAnsi="Arial"/>
        <w:color w:val="7F7F7F" w:themeColor="text1" w:themeTint="80"/>
        <w:sz w:val="16"/>
        <w:lang w:val="en"/>
      </w:rPr>
      <w:tab/>
    </w:r>
    <w:r>
      <w:rPr>
        <w:rFonts w:ascii="Arial" w:hAnsi="Arial"/>
        <w:color w:val="7F7F7F" w:themeColor="text1" w:themeTint="80"/>
        <w:sz w:val="16"/>
        <w:lang w:val="en"/>
      </w:rPr>
      <w:tab/>
    </w:r>
    <w:r>
      <w:rPr>
        <w:rFonts w:ascii="Arial" w:hAnsi="Arial"/>
        <w:color w:val="7F7F7F" w:themeColor="text1" w:themeTint="80"/>
        <w:sz w:val="16"/>
        <w:lang w:val="en"/>
      </w:rPr>
      <w:tab/>
    </w:r>
    <w:r>
      <w:rPr>
        <w:rFonts w:ascii="Arial" w:hAnsi="Arial"/>
        <w:color w:val="7F7F7F" w:themeColor="text1" w:themeTint="80"/>
        <w:sz w:val="16"/>
        <w:lang w:val="en"/>
      </w:rPr>
      <w:tab/>
    </w:r>
    <w:r>
      <w:rPr>
        <w:rFonts w:ascii="Arial" w:hAnsi="Arial"/>
        <w:color w:val="7F7F7F" w:themeColor="text1" w:themeTint="80"/>
        <w:sz w:val="16"/>
        <w:lang w:val="en"/>
      </w:rPr>
      <w:tab/>
    </w:r>
    <w:r>
      <w:rPr>
        <w:rFonts w:ascii="Arial" w:hAnsi="Arial"/>
        <w:color w:val="7F7F7F" w:themeColor="text1" w:themeTint="80"/>
        <w:sz w:val="16"/>
        <w:lang w:val="en"/>
      </w:rPr>
      <w:tab/>
      <w:t xml:space="preserve"> </w:t>
    </w:r>
    <w:r>
      <w:rPr>
        <w:rFonts w:ascii="Arial" w:hAnsi="Arial"/>
        <w:color w:val="7F7F7F" w:themeColor="text1" w:themeTint="80"/>
        <w:sz w:val="16"/>
        <w:lang w:val="en"/>
      </w:rPr>
      <w:tab/>
      <w:t xml:space="preserve">                     </w:t>
    </w:r>
    <w:r>
      <w:rPr>
        <w:rFonts w:ascii="Arial" w:hAnsi="Arial"/>
        <w:b/>
        <w:bCs/>
        <w:color w:val="7F7F7F" w:themeColor="text1" w:themeTint="80"/>
        <w:sz w:val="16"/>
        <w:lang w:val="en"/>
      </w:rPr>
      <w:t>www.sennebogen.com</w:t>
    </w:r>
    <w:r>
      <w:rPr>
        <w:rFonts w:ascii="Arial" w:hAnsi="Arial"/>
        <w:color w:val="7F7F7F" w:themeColor="text1" w:themeTint="80"/>
        <w:sz w:val="16"/>
        <w:lang w:val="en"/>
      </w:rPr>
      <w:tab/>
    </w:r>
    <w:r>
      <w:rPr>
        <w:rFonts w:ascii="Arial" w:hAnsi="Arial"/>
        <w:color w:val="7F7F7F" w:themeColor="text1" w:themeTint="80"/>
        <w:sz w:val="16"/>
        <w:lang w:val="en"/>
      </w:rPr>
      <w:tab/>
    </w:r>
    <w:r>
      <w:rPr>
        <w:rFonts w:ascii="Arial" w:hAnsi="Arial"/>
        <w:color w:val="7F7F7F" w:themeColor="text1" w:themeTint="80"/>
        <w:sz w:val="16"/>
        <w:lang w:val="en"/>
      </w:rPr>
      <w:tab/>
    </w:r>
    <w:r>
      <w:rPr>
        <w:rFonts w:ascii="Arial" w:hAnsi="Arial"/>
        <w:color w:val="7F7F7F" w:themeColor="text1" w:themeTint="80"/>
        <w:sz w:val="16"/>
        <w:lang w:val="en"/>
      </w:rPr>
      <w:tab/>
    </w:r>
  </w:p>
  <w:p w:rsidR="00B50ECB" w:rsidRPr="00B50ECB" w:rsidRDefault="00B50ECB" w:rsidP="00B6383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AFB" w:rsidRDefault="002A4AFB" w:rsidP="00B50ECB">
      <w:r>
        <w:separator/>
      </w:r>
    </w:p>
  </w:footnote>
  <w:footnote w:type="continuationSeparator" w:id="0">
    <w:p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B63835">
    <w:pPr>
      <w:pStyle w:val="Textkrper"/>
      <w:ind w:left="-600"/>
      <w:rPr>
        <w:rFonts w:ascii="Times New Roman"/>
        <w:sz w:val="20"/>
      </w:rPr>
    </w:pPr>
    <w:r>
      <w:rPr>
        <w:noProof/>
        <w:color w:val="808080" w:themeColor="background1" w:themeShade="80"/>
        <w:lang w:bidi="ar-SA"/>
      </w:rPr>
      <w:drawing>
        <wp:anchor distT="0" distB="0" distL="114300" distR="114300" simplePos="0" relativeHeight="251666432" behindDoc="0" locked="0" layoutInCell="1" allowOverlap="1" wp14:anchorId="7C21150E" wp14:editId="1C31B6D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B63835">
    <w:pPr>
      <w:pStyle w:val="Textkrper"/>
      <w:spacing w:before="8"/>
      <w:rPr>
        <w:rFonts w:ascii="Times New Roman"/>
        <w:sz w:val="14"/>
      </w:rPr>
    </w:pPr>
  </w:p>
  <w:p w:rsidR="00D7119D" w:rsidRPr="00C86C2D" w:rsidRDefault="00D7119D" w:rsidP="00B63835">
    <w:pPr>
      <w:spacing w:before="100"/>
      <w:rPr>
        <w:b/>
        <w:color w:val="000000" w:themeColor="text1"/>
        <w:sz w:val="44"/>
      </w:rPr>
    </w:pPr>
    <w:r>
      <w:rPr>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421802</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57209" w:rsidRDefault="00A57209" w:rsidP="00A5720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210DF" id="AutoShape 25" o:spid="_x0000_s1038" style="position:absolute;margin-left:113.85pt;margin-top:33.2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" adj="-11796480,,540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stroke joinstyle="round"/>
              <v:formulas/>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textboxrect="0,0,1540,95"/>
              <v:textbox>
                <w:txbxContent>
                  <w:p w:rsidR="00A57209" w:rsidRDefault="00A57209" w:rsidP="00A57209">
                    <w:pPr>
                      <w:jc w:val="center"/>
                    </w:pPr>
                  </w:p>
                </w:txbxContent>
              </v:textbox>
              <w10:wrap type="topAndBottom" anchorx="page"/>
            </v:shape>
          </w:pict>
        </mc:Fallback>
      </mc:AlternateContent>
    </w:r>
    <w:r>
      <w:rPr>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Pr>
        <w:b/>
        <w:bCs/>
        <w:color w:val="000000" w:themeColor="text1"/>
        <w:sz w:val="44"/>
        <w:lang w:val="en"/>
      </w:rPr>
      <w:t xml:space="preserve">PRESS RELEASE </w:t>
    </w:r>
    <w:r>
      <w:rPr>
        <w:color w:val="000000" w:themeColor="text1"/>
        <w:sz w:val="44"/>
        <w:lang w:val="en"/>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4A08E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BA15E66"/>
    <w:multiLevelType w:val="hybridMultilevel"/>
    <w:tmpl w:val="507C09B0"/>
    <w:lvl w:ilvl="0" w:tplc="92C64988">
      <w:start w:val="615"/>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0207B"/>
    <w:rsid w:val="0001104E"/>
    <w:rsid w:val="0002208F"/>
    <w:rsid w:val="000334FE"/>
    <w:rsid w:val="00045AC3"/>
    <w:rsid w:val="00045CE7"/>
    <w:rsid w:val="000514E6"/>
    <w:rsid w:val="000701E2"/>
    <w:rsid w:val="00070D87"/>
    <w:rsid w:val="00074244"/>
    <w:rsid w:val="000E68F1"/>
    <w:rsid w:val="00104E49"/>
    <w:rsid w:val="001162F0"/>
    <w:rsid w:val="00120EF6"/>
    <w:rsid w:val="001341B3"/>
    <w:rsid w:val="00144776"/>
    <w:rsid w:val="00152B63"/>
    <w:rsid w:val="00156D8A"/>
    <w:rsid w:val="001A70E5"/>
    <w:rsid w:val="001C1103"/>
    <w:rsid w:val="001D016A"/>
    <w:rsid w:val="001D6602"/>
    <w:rsid w:val="001D6C06"/>
    <w:rsid w:val="00255D90"/>
    <w:rsid w:val="0028666B"/>
    <w:rsid w:val="002937C4"/>
    <w:rsid w:val="002A4AFB"/>
    <w:rsid w:val="002A68D7"/>
    <w:rsid w:val="002D565D"/>
    <w:rsid w:val="003041DB"/>
    <w:rsid w:val="00305E7D"/>
    <w:rsid w:val="00380115"/>
    <w:rsid w:val="00392820"/>
    <w:rsid w:val="003D699A"/>
    <w:rsid w:val="00405090"/>
    <w:rsid w:val="004114FD"/>
    <w:rsid w:val="004133E2"/>
    <w:rsid w:val="00436DF4"/>
    <w:rsid w:val="0047132D"/>
    <w:rsid w:val="00486598"/>
    <w:rsid w:val="00493405"/>
    <w:rsid w:val="004C113E"/>
    <w:rsid w:val="004C7E91"/>
    <w:rsid w:val="004D0EFF"/>
    <w:rsid w:val="004E3803"/>
    <w:rsid w:val="00530D3A"/>
    <w:rsid w:val="00543F47"/>
    <w:rsid w:val="005727FD"/>
    <w:rsid w:val="0059033B"/>
    <w:rsid w:val="005F4466"/>
    <w:rsid w:val="00627FD3"/>
    <w:rsid w:val="0068108F"/>
    <w:rsid w:val="0069099F"/>
    <w:rsid w:val="006B45B7"/>
    <w:rsid w:val="006D384F"/>
    <w:rsid w:val="006D7313"/>
    <w:rsid w:val="006E4682"/>
    <w:rsid w:val="00710D70"/>
    <w:rsid w:val="0072763A"/>
    <w:rsid w:val="0073122C"/>
    <w:rsid w:val="00736B63"/>
    <w:rsid w:val="00742EA8"/>
    <w:rsid w:val="00744644"/>
    <w:rsid w:val="0074588C"/>
    <w:rsid w:val="00775967"/>
    <w:rsid w:val="0079731D"/>
    <w:rsid w:val="007D09EA"/>
    <w:rsid w:val="007D1FAF"/>
    <w:rsid w:val="00830DB9"/>
    <w:rsid w:val="008349A6"/>
    <w:rsid w:val="00840CB7"/>
    <w:rsid w:val="00862096"/>
    <w:rsid w:val="0088119F"/>
    <w:rsid w:val="00887999"/>
    <w:rsid w:val="00896CF3"/>
    <w:rsid w:val="008D18C1"/>
    <w:rsid w:val="00935204"/>
    <w:rsid w:val="00946146"/>
    <w:rsid w:val="00947235"/>
    <w:rsid w:val="00952AC7"/>
    <w:rsid w:val="009549BB"/>
    <w:rsid w:val="0099157A"/>
    <w:rsid w:val="009A4E1F"/>
    <w:rsid w:val="00A4669B"/>
    <w:rsid w:val="00A55181"/>
    <w:rsid w:val="00A57209"/>
    <w:rsid w:val="00A6601D"/>
    <w:rsid w:val="00A753F1"/>
    <w:rsid w:val="00AA64D1"/>
    <w:rsid w:val="00AB7FC5"/>
    <w:rsid w:val="00AE46F2"/>
    <w:rsid w:val="00AE5716"/>
    <w:rsid w:val="00AF00E0"/>
    <w:rsid w:val="00AF5376"/>
    <w:rsid w:val="00AF79F5"/>
    <w:rsid w:val="00B0698F"/>
    <w:rsid w:val="00B13FD8"/>
    <w:rsid w:val="00B2125C"/>
    <w:rsid w:val="00B30A34"/>
    <w:rsid w:val="00B424D6"/>
    <w:rsid w:val="00B468D7"/>
    <w:rsid w:val="00B50ECB"/>
    <w:rsid w:val="00B63835"/>
    <w:rsid w:val="00B82B47"/>
    <w:rsid w:val="00B931E3"/>
    <w:rsid w:val="00BA08D5"/>
    <w:rsid w:val="00BB18EA"/>
    <w:rsid w:val="00BC418C"/>
    <w:rsid w:val="00BD0389"/>
    <w:rsid w:val="00BF45C7"/>
    <w:rsid w:val="00C007A5"/>
    <w:rsid w:val="00C01B06"/>
    <w:rsid w:val="00C2026D"/>
    <w:rsid w:val="00C628BF"/>
    <w:rsid w:val="00C705B2"/>
    <w:rsid w:val="00C74CC4"/>
    <w:rsid w:val="00C8354A"/>
    <w:rsid w:val="00C85D45"/>
    <w:rsid w:val="00C86C2D"/>
    <w:rsid w:val="00C92698"/>
    <w:rsid w:val="00CA2B33"/>
    <w:rsid w:val="00CB5411"/>
    <w:rsid w:val="00CC1EFD"/>
    <w:rsid w:val="00D17D79"/>
    <w:rsid w:val="00D20119"/>
    <w:rsid w:val="00D33704"/>
    <w:rsid w:val="00D3646C"/>
    <w:rsid w:val="00D6381E"/>
    <w:rsid w:val="00D7119D"/>
    <w:rsid w:val="00D719CB"/>
    <w:rsid w:val="00D71BC2"/>
    <w:rsid w:val="00D81D7C"/>
    <w:rsid w:val="00D84372"/>
    <w:rsid w:val="00D8675C"/>
    <w:rsid w:val="00DB434D"/>
    <w:rsid w:val="00DC6CEC"/>
    <w:rsid w:val="00DD74DB"/>
    <w:rsid w:val="00DE1111"/>
    <w:rsid w:val="00E11F8E"/>
    <w:rsid w:val="00E327AB"/>
    <w:rsid w:val="00E376DB"/>
    <w:rsid w:val="00E41011"/>
    <w:rsid w:val="00E461DF"/>
    <w:rsid w:val="00E6201A"/>
    <w:rsid w:val="00E70149"/>
    <w:rsid w:val="00E907C2"/>
    <w:rsid w:val="00EA19ED"/>
    <w:rsid w:val="00ED43E5"/>
    <w:rsid w:val="00F27654"/>
    <w:rsid w:val="00F926D6"/>
    <w:rsid w:val="00F9315C"/>
    <w:rsid w:val="00F96B33"/>
    <w:rsid w:val="00FB220B"/>
    <w:rsid w:val="00FB3243"/>
    <w:rsid w:val="00FB330C"/>
    <w:rsid w:val="00FD16CC"/>
    <w:rsid w:val="00FD1B15"/>
    <w:rsid w:val="00FE14A9"/>
    <w:rsid w:val="00FF4D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CDFEEE"/>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648289">
      <w:bodyDiv w:val="1"/>
      <w:marLeft w:val="0"/>
      <w:marRight w:val="0"/>
      <w:marTop w:val="0"/>
      <w:marBottom w:val="0"/>
      <w:divBdr>
        <w:top w:val="none" w:sz="0" w:space="0" w:color="auto"/>
        <w:left w:val="none" w:sz="0" w:space="0" w:color="auto"/>
        <w:bottom w:val="none" w:sz="0" w:space="0" w:color="auto"/>
        <w:right w:val="none" w:sz="0" w:space="0" w:color="auto"/>
      </w:divBdr>
    </w:div>
    <w:div w:id="392436229">
      <w:bodyDiv w:val="1"/>
      <w:marLeft w:val="0"/>
      <w:marRight w:val="0"/>
      <w:marTop w:val="0"/>
      <w:marBottom w:val="0"/>
      <w:divBdr>
        <w:top w:val="none" w:sz="0" w:space="0" w:color="auto"/>
        <w:left w:val="none" w:sz="0" w:space="0" w:color="auto"/>
        <w:bottom w:val="none" w:sz="0" w:space="0" w:color="auto"/>
        <w:right w:val="none" w:sz="0" w:space="0" w:color="auto"/>
      </w:divBdr>
    </w:div>
    <w:div w:id="872963251">
      <w:bodyDiv w:val="1"/>
      <w:marLeft w:val="0"/>
      <w:marRight w:val="0"/>
      <w:marTop w:val="0"/>
      <w:marBottom w:val="0"/>
      <w:divBdr>
        <w:top w:val="none" w:sz="0" w:space="0" w:color="auto"/>
        <w:left w:val="none" w:sz="0" w:space="0" w:color="auto"/>
        <w:bottom w:val="none" w:sz="0" w:space="0" w:color="auto"/>
        <w:right w:val="none" w:sz="0" w:space="0" w:color="auto"/>
      </w:divBdr>
    </w:div>
    <w:div w:id="20670210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77"/>
    <w:rsid w:val="00026993"/>
    <w:rsid w:val="00270E61"/>
    <w:rsid w:val="003D75F5"/>
    <w:rsid w:val="00647F77"/>
    <w:rsid w:val="00A432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47F77"/>
    <w:rPr>
      <w:color w:val="808080"/>
    </w:rPr>
  </w:style>
  <w:style w:type="paragraph" w:customStyle="1" w:styleId="C7EAF248446E477BBABEE1A9327E8402">
    <w:name w:val="C7EAF248446E477BBABEE1A9327E8402"/>
    <w:rsid w:val="00647F77"/>
  </w:style>
  <w:style w:type="paragraph" w:customStyle="1" w:styleId="7E1F1835469F4C519463D10A01DCA4E5">
    <w:name w:val="7E1F1835469F4C519463D10A01DCA4E5"/>
    <w:rsid w:val="00647F77"/>
  </w:style>
  <w:style w:type="paragraph" w:customStyle="1" w:styleId="B68A443316594013BF42696104F38EEA">
    <w:name w:val="B68A443316594013BF42696104F38EEA"/>
    <w:rsid w:val="00647F77"/>
  </w:style>
  <w:style w:type="paragraph" w:customStyle="1" w:styleId="3344EAE2AB8C4A30B1F2801F72817ADB">
    <w:name w:val="3344EAE2AB8C4A30B1F2801F72817ADB"/>
    <w:rsid w:val="00647F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E8FBA-EC22-4598-8C91-305B539B7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670</Words>
  <Characters>4227</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SENNEBOGEN_9300 E Mobile harbor crane bulk material handling with electric drive</vt:lpstr>
    </vt:vector>
  </TitlesOfParts>
  <Company>SENNEBOGEN Maschinenfabrik GmbH</Company>
  <LinksUpToDate>false</LinksUpToDate>
  <CharactersWithSpaces>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SENNEBOGEN_9300 E Mobile harbor crane bulk material handling with electric drive</dc:title>
  <dc:creator>Kerstin Wabner</dc:creator>
  <cp:lastModifiedBy>Wabner Kerstin</cp:lastModifiedBy>
  <cp:revision>6</cp:revision>
  <cp:lastPrinted>2020-09-21T07:16:00Z</cp:lastPrinted>
  <dcterms:created xsi:type="dcterms:W3CDTF">2020-11-04T15:43:00Z</dcterms:created>
  <dcterms:modified xsi:type="dcterms:W3CDTF">2020-11-20T06:59:00Z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