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80411A" w:rsidRDefault="006265A5"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143B36EF"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4430D5">
                                <w:rPr>
                                  <w:rFonts w:ascii="Arial" w:hAnsi="Arial" w:cs="Arial"/>
                                  <w:color w:val="70757A"/>
                                  <w:sz w:val="21"/>
                                  <w:szCs w:val="21"/>
                                  <w:shd w:val="clear" w:color="auto" w:fill="FFFFFF"/>
                                </w:rPr>
                                <w:t>Lyss</w:t>
                              </w:r>
                              <w:r w:rsidR="00F46F8C">
                                <w:rPr>
                                  <w:rFonts w:cs="Arial"/>
                                  <w:color w:val="7F7F7F" w:themeColor="text1" w:themeTint="80"/>
                                </w:rPr>
                                <w:t xml:space="preserve">, </w:t>
                              </w:r>
                              <w:r w:rsidR="005D24D1">
                                <w:rPr>
                                  <w:rFonts w:cs="Arial"/>
                                  <w:color w:val="7F7F7F" w:themeColor="text1" w:themeTint="80"/>
                                </w:rPr>
                                <w:t>S</w:t>
                              </w:r>
                              <w:r w:rsidR="008008E5">
                                <w:rPr>
                                  <w:rFonts w:cs="Arial"/>
                                  <w:color w:val="7F7F7F" w:themeColor="text1" w:themeTint="80"/>
                                </w:rPr>
                                <w:t>witzerland</w:t>
                              </w:r>
                            </w:p>
                            <w:p w14:paraId="33C01F82" w14:textId="77777777" w:rsidR="009A0359" w:rsidRPr="00BF45C7" w:rsidRDefault="009A0359" w:rsidP="00E70149">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143B36EF"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4430D5">
                          <w:rPr>
                            <w:rFonts w:ascii="Arial" w:hAnsi="Arial" w:cs="Arial"/>
                            <w:color w:val="70757A"/>
                            <w:sz w:val="21"/>
                            <w:szCs w:val="21"/>
                            <w:shd w:val="clear" w:color="auto" w:fill="FFFFFF"/>
                          </w:rPr>
                          <w:t>Lyss</w:t>
                        </w:r>
                        <w:r w:rsidR="00F46F8C">
                          <w:rPr>
                            <w:rFonts w:cs="Arial"/>
                            <w:color w:val="7F7F7F" w:themeColor="text1" w:themeTint="80"/>
                          </w:rPr>
                          <w:t xml:space="preserve">, </w:t>
                        </w:r>
                        <w:r w:rsidR="005D24D1">
                          <w:rPr>
                            <w:rFonts w:cs="Arial"/>
                            <w:color w:val="7F7F7F" w:themeColor="text1" w:themeTint="80"/>
                          </w:rPr>
                          <w:t>S</w:t>
                        </w:r>
                        <w:r w:rsidR="008008E5">
                          <w:rPr>
                            <w:rFonts w:cs="Arial"/>
                            <w:color w:val="7F7F7F" w:themeColor="text1" w:themeTint="80"/>
                          </w:rPr>
                          <w:t>witzerland</w:t>
                        </w:r>
                      </w:p>
                      <w:p w14:paraId="33C01F82" w14:textId="77777777" w:rsidR="009A0359" w:rsidRPr="00BF45C7" w:rsidRDefault="009A0359" w:rsidP="00E70149">
                        <w:pPr>
                          <w:rPr>
                            <w:rFonts w:cs="Arial"/>
                            <w:color w:val="7F7F7F" w:themeColor="text1" w:themeTint="80"/>
                          </w:rPr>
                        </w:pP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6BD2AA52"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430D5">
                                <w:rPr>
                                  <w:rFonts w:cs="Arial"/>
                                  <w:color w:val="7F7F7F" w:themeColor="text1" w:themeTint="80"/>
                                </w:rPr>
                                <w:t>06</w:t>
                              </w:r>
                              <w:r w:rsidR="00E4567F">
                                <w:rPr>
                                  <w:rFonts w:cs="Arial"/>
                                  <w:color w:val="7F7F7F" w:themeColor="text1" w:themeTint="80"/>
                                </w:rPr>
                                <w:t>.</w:t>
                              </w:r>
                              <w:r w:rsidR="004430D5">
                                <w:rPr>
                                  <w:rFonts w:cs="Arial"/>
                                  <w:color w:val="7F7F7F" w:themeColor="text1" w:themeTint="80"/>
                                </w:rPr>
                                <w:t>11</w:t>
                              </w:r>
                              <w:r w:rsidR="00933394">
                                <w:rPr>
                                  <w:rFonts w:cs="Arial"/>
                                  <w:color w:val="7F7F7F" w:themeColor="text1" w:themeTint="80"/>
                                </w:rPr>
                                <w:t>.202</w:t>
                              </w:r>
                              <w:r w:rsidR="001E34C1">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6BD2AA52"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430D5">
                          <w:rPr>
                            <w:rFonts w:cs="Arial"/>
                            <w:color w:val="7F7F7F" w:themeColor="text1" w:themeTint="80"/>
                          </w:rPr>
                          <w:t>06</w:t>
                        </w:r>
                        <w:r w:rsidR="00E4567F">
                          <w:rPr>
                            <w:rFonts w:cs="Arial"/>
                            <w:color w:val="7F7F7F" w:themeColor="text1" w:themeTint="80"/>
                          </w:rPr>
                          <w:t>.</w:t>
                        </w:r>
                        <w:r w:rsidR="004430D5">
                          <w:rPr>
                            <w:rFonts w:cs="Arial"/>
                            <w:color w:val="7F7F7F" w:themeColor="text1" w:themeTint="80"/>
                          </w:rPr>
                          <w:t>11</w:t>
                        </w:r>
                        <w:r w:rsidR="00933394">
                          <w:rPr>
                            <w:rFonts w:cs="Arial"/>
                            <w:color w:val="7F7F7F" w:themeColor="text1" w:themeTint="80"/>
                          </w:rPr>
                          <w:t>.202</w:t>
                        </w:r>
                        <w:r w:rsidR="001E34C1">
                          <w:rPr>
                            <w:rFonts w:cs="Arial"/>
                            <w:color w:val="7F7F7F" w:themeColor="text1" w:themeTint="80"/>
                          </w:rPr>
                          <w:t>3</w:t>
                        </w:r>
                      </w:p>
                    </w:txbxContent>
                  </v:textbox>
                </v:shape>
              </v:group>
            </w:pict>
          </mc:Fallback>
        </mc:AlternateContent>
      </w:r>
      <w:r w:rsidR="00F9315C" w:rsidRPr="0080411A">
        <w:rPr>
          <w:color w:val="323031"/>
        </w:rPr>
        <w:t xml:space="preserve">  </w:t>
      </w:r>
      <w:r w:rsidR="00B63835" w:rsidRPr="0080411A">
        <w:rPr>
          <w:color w:val="323031"/>
        </w:rPr>
        <w:tab/>
      </w:r>
      <w:r w:rsidR="00144776" w:rsidRPr="0080411A">
        <w:rPr>
          <w:color w:val="323031"/>
        </w:rPr>
        <w:t xml:space="preserve"> </w:t>
      </w:r>
      <w:r w:rsidR="00F9315C" w:rsidRPr="0080411A">
        <w:rPr>
          <w:color w:val="323031"/>
        </w:rPr>
        <w:t xml:space="preserve"> </w:t>
      </w:r>
      <w:r w:rsidR="00144776" w:rsidRPr="0080411A">
        <w:rPr>
          <w:color w:val="323031"/>
        </w:rPr>
        <w:t>Bild</w:t>
      </w:r>
      <w:r w:rsidR="00B63835" w:rsidRPr="0080411A">
        <w:rPr>
          <w:color w:val="323031"/>
        </w:rPr>
        <w:t>:</w:t>
      </w:r>
      <w:r w:rsidR="00C01B06" w:rsidRPr="0080411A">
        <w:rPr>
          <w:color w:val="323031"/>
        </w:rPr>
        <w:tab/>
        <w:t xml:space="preserve">    </w:t>
      </w:r>
      <w:r w:rsidR="00E70149" w:rsidRPr="0080411A">
        <w:rPr>
          <w:color w:val="323031"/>
        </w:rPr>
        <w:tab/>
      </w:r>
      <w:r w:rsidR="00E70149" w:rsidRPr="0080411A">
        <w:rPr>
          <w:color w:val="323031"/>
        </w:rPr>
        <w:tab/>
        <w:t xml:space="preserve">    </w:t>
      </w:r>
      <w:r w:rsidR="00F9315C" w:rsidRPr="0080411A">
        <w:rPr>
          <w:color w:val="323031"/>
        </w:rPr>
        <w:t xml:space="preserve"> </w:t>
      </w:r>
    </w:p>
    <w:p w14:paraId="0B9F354D" w14:textId="77777777" w:rsidR="001C0CCA" w:rsidRPr="0080411A" w:rsidRDefault="001C0CCA" w:rsidP="00FB220B">
      <w:pPr>
        <w:spacing w:line="360" w:lineRule="auto"/>
        <w:rPr>
          <w:rFonts w:ascii="Arial" w:hAnsi="Arial" w:cs="Arial"/>
          <w:b/>
          <w:sz w:val="32"/>
          <w:szCs w:val="32"/>
          <w:u w:val="single"/>
        </w:rPr>
      </w:pPr>
    </w:p>
    <w:p w14:paraId="35513D23" w14:textId="3ED66767" w:rsidR="00FC569D" w:rsidRDefault="00DC7A53" w:rsidP="00101E0A">
      <w:pPr>
        <w:spacing w:line="360" w:lineRule="auto"/>
        <w:rPr>
          <w:rFonts w:ascii="Arial" w:hAnsi="Arial" w:cs="Arial"/>
          <w:b/>
          <w:sz w:val="32"/>
          <w:szCs w:val="32"/>
          <w:u w:val="single"/>
          <w:lang w:val="en-US"/>
        </w:rPr>
      </w:pPr>
      <w:r w:rsidRPr="00DC7A53">
        <w:rPr>
          <w:rFonts w:ascii="Arial" w:hAnsi="Arial" w:cs="Arial"/>
          <w:b/>
          <w:sz w:val="32"/>
          <w:szCs w:val="32"/>
          <w:u w:val="single"/>
          <w:lang w:val="en-US"/>
        </w:rPr>
        <w:t>M</w:t>
      </w:r>
      <w:r w:rsidR="00D05AF5" w:rsidRPr="00D05AF5">
        <w:rPr>
          <w:rFonts w:ascii="Arial" w:hAnsi="Arial" w:cs="Arial"/>
          <w:b/>
          <w:sz w:val="32"/>
          <w:szCs w:val="32"/>
          <w:u w:val="single"/>
          <w:lang w:val="en-US"/>
        </w:rPr>
        <w:t>ultifunctional disposal concept for the recycling yard</w:t>
      </w:r>
    </w:p>
    <w:p w14:paraId="0BEFA16D" w14:textId="77777777" w:rsidR="00DC7A53" w:rsidRPr="00DC7A53" w:rsidRDefault="00DC7A53" w:rsidP="00101E0A">
      <w:pPr>
        <w:spacing w:line="360" w:lineRule="auto"/>
        <w:rPr>
          <w:rFonts w:ascii="Arial" w:hAnsi="Arial" w:cs="Arial"/>
          <w:b/>
          <w:sz w:val="24"/>
          <w:szCs w:val="24"/>
          <w:lang w:val="en-US"/>
        </w:rPr>
      </w:pPr>
    </w:p>
    <w:p w14:paraId="1412111C" w14:textId="1F296A6C" w:rsidR="00250594" w:rsidRPr="00DC7A53" w:rsidRDefault="00DC7A53" w:rsidP="00E32056">
      <w:pPr>
        <w:spacing w:line="360" w:lineRule="auto"/>
        <w:rPr>
          <w:rFonts w:ascii="Arial" w:hAnsi="Arial" w:cs="Arial"/>
          <w:sz w:val="24"/>
          <w:szCs w:val="24"/>
          <w:lang w:val="en-US"/>
        </w:rPr>
      </w:pPr>
      <w:r w:rsidRPr="00DC7A53">
        <w:rPr>
          <w:rFonts w:ascii="Arial" w:hAnsi="Arial" w:cs="Arial"/>
          <w:sz w:val="24"/>
          <w:szCs w:val="24"/>
          <w:lang w:val="en-US"/>
        </w:rPr>
        <w:t xml:space="preserve">Turning waste into valuable raw materials - that is the mission of edi Entsorgungsdienste AG in Lyss. Since its foundation in 2004, 45 employees </w:t>
      </w:r>
      <w:r w:rsidR="00D77174">
        <w:rPr>
          <w:rFonts w:ascii="Arial" w:hAnsi="Arial" w:cs="Arial"/>
          <w:sz w:val="24"/>
          <w:szCs w:val="24"/>
          <w:lang w:val="en-US"/>
        </w:rPr>
        <w:t>ensure</w:t>
      </w:r>
      <w:r w:rsidRPr="00DC7A53">
        <w:rPr>
          <w:rFonts w:ascii="Arial" w:hAnsi="Arial" w:cs="Arial"/>
          <w:sz w:val="24"/>
          <w:szCs w:val="24"/>
          <w:lang w:val="en-US"/>
        </w:rPr>
        <w:t xml:space="preserve"> that 95</w:t>
      </w:r>
      <w:r w:rsidR="002520A1">
        <w:rPr>
          <w:rFonts w:ascii="Arial" w:hAnsi="Arial" w:cs="Arial"/>
          <w:sz w:val="24"/>
          <w:szCs w:val="24"/>
          <w:lang w:val="en-US"/>
        </w:rPr>
        <w:t xml:space="preserve"> </w:t>
      </w:r>
      <w:r w:rsidRPr="00DC7A53">
        <w:rPr>
          <w:rFonts w:ascii="Arial" w:hAnsi="Arial" w:cs="Arial"/>
          <w:sz w:val="24"/>
          <w:szCs w:val="24"/>
          <w:lang w:val="en-US"/>
        </w:rPr>
        <w:t xml:space="preserve">% of the more than 250,000 tonnes of waste delivered each year can be </w:t>
      </w:r>
      <w:r w:rsidR="00DE5FC5">
        <w:rPr>
          <w:rFonts w:ascii="Arial" w:hAnsi="Arial" w:cs="Arial"/>
          <w:sz w:val="24"/>
          <w:szCs w:val="24"/>
          <w:lang w:val="en-US"/>
        </w:rPr>
        <w:t>reused</w:t>
      </w:r>
      <w:r w:rsidRPr="00DC7A53">
        <w:rPr>
          <w:rFonts w:ascii="Arial" w:hAnsi="Arial" w:cs="Arial"/>
          <w:sz w:val="24"/>
          <w:szCs w:val="24"/>
          <w:lang w:val="en-US"/>
        </w:rPr>
        <w:t>. Their holistic disposal concept ranges from collection and transport to the recycling of a wide range of industrial waste such as ferrous scrap, non-ferrous metals, electrical scrap, wood, paper, glass, cables, used tyres and plastics.</w:t>
      </w:r>
      <w:r w:rsidR="0052382B" w:rsidRPr="00DC7A53">
        <w:rPr>
          <w:rFonts w:ascii="Arial" w:hAnsi="Arial" w:cs="Arial"/>
          <w:sz w:val="24"/>
          <w:szCs w:val="24"/>
          <w:lang w:val="en-US"/>
        </w:rPr>
        <w:t xml:space="preserve"> </w:t>
      </w:r>
      <w:r w:rsidRPr="00DC7A53">
        <w:rPr>
          <w:rFonts w:ascii="Arial" w:hAnsi="Arial" w:cs="Arial"/>
          <w:sz w:val="24"/>
          <w:szCs w:val="24"/>
          <w:lang w:val="en-US"/>
        </w:rPr>
        <w:t>Between all the containers, shredders and sorting plants, the manoeuvrable 340 G telehandler from SENNEBOGEN is at work and proves to be a true recycling all-rounder. The machine was delivered by the local sales and service partner Kuhn S</w:t>
      </w:r>
      <w:r w:rsidR="003B2CBD">
        <w:rPr>
          <w:rFonts w:ascii="Arial" w:hAnsi="Arial" w:cs="Arial"/>
          <w:sz w:val="24"/>
          <w:szCs w:val="24"/>
          <w:lang w:val="en-US"/>
        </w:rPr>
        <w:t>chweiz</w:t>
      </w:r>
      <w:r w:rsidRPr="00DC7A53">
        <w:rPr>
          <w:rFonts w:ascii="Arial" w:hAnsi="Arial" w:cs="Arial"/>
          <w:sz w:val="24"/>
          <w:szCs w:val="24"/>
          <w:lang w:val="en-US"/>
        </w:rPr>
        <w:t>.</w:t>
      </w:r>
    </w:p>
    <w:p w14:paraId="5AEA97DF" w14:textId="74D13188" w:rsidR="00C81B37" w:rsidRPr="00DC7A53" w:rsidRDefault="00C81B37" w:rsidP="00E32056">
      <w:pPr>
        <w:spacing w:line="360" w:lineRule="auto"/>
        <w:rPr>
          <w:rFonts w:ascii="Arial" w:hAnsi="Arial" w:cs="Arial"/>
          <w:sz w:val="24"/>
          <w:szCs w:val="24"/>
          <w:lang w:val="en-US"/>
        </w:rPr>
      </w:pPr>
    </w:p>
    <w:p w14:paraId="0F5B8486" w14:textId="2415C1B7" w:rsidR="0052382B" w:rsidRDefault="00DC7A53" w:rsidP="00E32056">
      <w:pPr>
        <w:spacing w:line="360" w:lineRule="auto"/>
        <w:rPr>
          <w:rFonts w:ascii="Arial" w:hAnsi="Arial" w:cs="Arial"/>
          <w:b/>
          <w:bCs/>
          <w:sz w:val="24"/>
          <w:szCs w:val="24"/>
          <w:lang w:val="en-US"/>
        </w:rPr>
      </w:pPr>
      <w:r w:rsidRPr="00DC7A53">
        <w:rPr>
          <w:rFonts w:ascii="Arial" w:hAnsi="Arial" w:cs="Arial"/>
          <w:b/>
          <w:bCs/>
          <w:sz w:val="24"/>
          <w:szCs w:val="24"/>
          <w:lang w:val="en-US"/>
        </w:rPr>
        <w:t>Multifunctional and powerful machine with maximum manoeuvrability</w:t>
      </w:r>
    </w:p>
    <w:p w14:paraId="71B54558" w14:textId="77777777" w:rsidR="00DC7A53" w:rsidRPr="00DC7A53" w:rsidRDefault="00DC7A53" w:rsidP="00E32056">
      <w:pPr>
        <w:spacing w:line="360" w:lineRule="auto"/>
        <w:rPr>
          <w:rFonts w:ascii="Arial" w:hAnsi="Arial" w:cs="Arial"/>
          <w:sz w:val="24"/>
          <w:szCs w:val="24"/>
          <w:lang w:val="en-US"/>
        </w:rPr>
      </w:pPr>
    </w:p>
    <w:p w14:paraId="21A0F2C1" w14:textId="0D840818" w:rsidR="008B7971" w:rsidRDefault="00DC7A53" w:rsidP="00E32056">
      <w:pPr>
        <w:spacing w:line="360" w:lineRule="auto"/>
        <w:rPr>
          <w:rFonts w:ascii="Arial" w:hAnsi="Arial" w:cs="Arial"/>
          <w:sz w:val="24"/>
          <w:szCs w:val="24"/>
          <w:lang w:val="en-US"/>
        </w:rPr>
      </w:pPr>
      <w:r w:rsidRPr="00DC7A53">
        <w:rPr>
          <w:rFonts w:ascii="Arial" w:hAnsi="Arial" w:cs="Arial"/>
          <w:sz w:val="24"/>
          <w:szCs w:val="24"/>
          <w:lang w:val="en-US"/>
        </w:rPr>
        <w:t>The SENNEBOGEN 340 G telehandler has a lot to do at the recycling centre: from stacking materials such as wood to loading construction waste and inert materials to crushing and loading glass or feeding systems such as the pulping mill. The latter is used to process electronic scrap. Pre-shredded material is broken up in the grinder, causing the material composites to detach from each other. These are separated into different fractions via several vibrating plates and can then be further processed.</w:t>
      </w:r>
    </w:p>
    <w:p w14:paraId="1D374894" w14:textId="77777777" w:rsidR="00DC7A53" w:rsidRPr="00DC7A53" w:rsidRDefault="00DC7A53" w:rsidP="00E32056">
      <w:pPr>
        <w:spacing w:line="360" w:lineRule="auto"/>
        <w:rPr>
          <w:rFonts w:ascii="Arial" w:hAnsi="Arial" w:cs="Arial"/>
          <w:sz w:val="24"/>
          <w:szCs w:val="24"/>
          <w:lang w:val="en-US"/>
        </w:rPr>
      </w:pPr>
    </w:p>
    <w:p w14:paraId="5FE20E2F" w14:textId="6BBAB9FB" w:rsidR="008B7971" w:rsidRPr="00DC7A53" w:rsidRDefault="00DC7A53" w:rsidP="00E32056">
      <w:pPr>
        <w:spacing w:line="360" w:lineRule="auto"/>
        <w:rPr>
          <w:rFonts w:ascii="Arial" w:hAnsi="Arial" w:cs="Arial"/>
          <w:sz w:val="24"/>
          <w:szCs w:val="24"/>
          <w:lang w:val="en-US"/>
        </w:rPr>
      </w:pPr>
      <w:r w:rsidRPr="00DC7A53">
        <w:rPr>
          <w:rFonts w:ascii="Arial" w:hAnsi="Arial" w:cs="Arial"/>
          <w:sz w:val="24"/>
          <w:szCs w:val="24"/>
          <w:lang w:val="en-US"/>
        </w:rPr>
        <w:t xml:space="preserve">Due to the particularly confined space conditions, the company needed a powerful machine that was compact and agile at the same time. No problem for the 340 G, because with its small turning </w:t>
      </w:r>
      <w:r>
        <w:rPr>
          <w:rFonts w:ascii="Arial" w:hAnsi="Arial" w:cs="Arial"/>
          <w:sz w:val="24"/>
          <w:szCs w:val="24"/>
          <w:lang w:val="en-US"/>
        </w:rPr>
        <w:t>radius</w:t>
      </w:r>
      <w:r w:rsidRPr="00DC7A53">
        <w:rPr>
          <w:rFonts w:ascii="Arial" w:hAnsi="Arial" w:cs="Arial"/>
          <w:sz w:val="24"/>
          <w:szCs w:val="24"/>
          <w:lang w:val="en-US"/>
        </w:rPr>
        <w:t xml:space="preserve"> and compact dimensions of a maximum overall height of 2.50 m, manoeuvring on the recycling site is child's play. During operation, the system automatically selects the optimum setting for </w:t>
      </w:r>
      <w:r>
        <w:rPr>
          <w:rFonts w:ascii="Arial" w:hAnsi="Arial" w:cs="Arial"/>
          <w:sz w:val="24"/>
          <w:szCs w:val="24"/>
          <w:lang w:val="en-US"/>
        </w:rPr>
        <w:t>fast travel</w:t>
      </w:r>
      <w:r w:rsidRPr="00DC7A53">
        <w:rPr>
          <w:rFonts w:ascii="Arial" w:hAnsi="Arial" w:cs="Arial"/>
          <w:sz w:val="24"/>
          <w:szCs w:val="24"/>
          <w:lang w:val="en-US"/>
        </w:rPr>
        <w:t xml:space="preserve">, </w:t>
      </w:r>
      <w:r>
        <w:rPr>
          <w:rFonts w:ascii="Arial" w:hAnsi="Arial" w:cs="Arial"/>
          <w:sz w:val="24"/>
          <w:szCs w:val="24"/>
          <w:lang w:val="en-US"/>
        </w:rPr>
        <w:t>handling an uphill gradient</w:t>
      </w:r>
      <w:r w:rsidRPr="00DC7A53">
        <w:rPr>
          <w:rFonts w:ascii="Arial" w:hAnsi="Arial" w:cs="Arial"/>
          <w:sz w:val="24"/>
          <w:szCs w:val="24"/>
          <w:lang w:val="en-US"/>
        </w:rPr>
        <w:t xml:space="preserve"> or picking up material.</w:t>
      </w:r>
    </w:p>
    <w:p w14:paraId="575BDC9A" w14:textId="316271BF" w:rsidR="00B946F2" w:rsidRDefault="00DC7A53" w:rsidP="00E32056">
      <w:pPr>
        <w:spacing w:line="360" w:lineRule="auto"/>
        <w:rPr>
          <w:rFonts w:ascii="Arial" w:hAnsi="Arial" w:cs="Arial"/>
          <w:sz w:val="24"/>
          <w:szCs w:val="24"/>
          <w:lang w:val="en-US"/>
        </w:rPr>
      </w:pPr>
      <w:r w:rsidRPr="00DC7A53">
        <w:rPr>
          <w:rFonts w:ascii="Arial" w:hAnsi="Arial" w:cs="Arial"/>
          <w:sz w:val="24"/>
          <w:szCs w:val="24"/>
          <w:lang w:val="en-US"/>
        </w:rPr>
        <w:t>The telehandler is equipped with various attachments for its wide range of tasks, allowing maximum flexibility when handling different materials. Thanks to the quick coupler, the waste disposal company can switch between</w:t>
      </w:r>
      <w:r w:rsidR="00B43B54">
        <w:rPr>
          <w:rFonts w:ascii="Arial" w:hAnsi="Arial" w:cs="Arial"/>
          <w:sz w:val="24"/>
          <w:szCs w:val="24"/>
          <w:lang w:val="en-US"/>
        </w:rPr>
        <w:t xml:space="preserve"> a</w:t>
      </w:r>
      <w:r w:rsidRPr="00DC7A53">
        <w:rPr>
          <w:rFonts w:ascii="Arial" w:hAnsi="Arial" w:cs="Arial"/>
          <w:sz w:val="24"/>
          <w:szCs w:val="24"/>
          <w:lang w:val="en-US"/>
        </w:rPr>
        <w:t xml:space="preserve"> bulk bucket, grab bucket, container hook and lifting fork in a matter of seconds and at the touch of a button.</w:t>
      </w:r>
    </w:p>
    <w:p w14:paraId="202B5DD3" w14:textId="77777777" w:rsidR="00DC7A53" w:rsidRPr="00DC7A53" w:rsidRDefault="00DC7A53" w:rsidP="00E32056">
      <w:pPr>
        <w:spacing w:line="360" w:lineRule="auto"/>
        <w:rPr>
          <w:rFonts w:ascii="Arial" w:hAnsi="Arial" w:cs="Arial"/>
          <w:sz w:val="24"/>
          <w:szCs w:val="24"/>
          <w:lang w:val="en-US"/>
        </w:rPr>
      </w:pPr>
    </w:p>
    <w:p w14:paraId="332F9C90" w14:textId="1A5D417C" w:rsidR="004C7F7B" w:rsidRDefault="007172EE" w:rsidP="00E32056">
      <w:pPr>
        <w:spacing w:line="360" w:lineRule="auto"/>
        <w:rPr>
          <w:rFonts w:ascii="Arial" w:hAnsi="Arial" w:cs="Arial"/>
          <w:b/>
          <w:bCs/>
          <w:sz w:val="24"/>
          <w:szCs w:val="24"/>
          <w:lang w:val="en-US"/>
        </w:rPr>
      </w:pPr>
      <w:r w:rsidRPr="007172EE">
        <w:rPr>
          <w:rFonts w:ascii="Arial" w:hAnsi="Arial" w:cs="Arial"/>
          <w:b/>
          <w:bCs/>
          <w:sz w:val="24"/>
          <w:szCs w:val="24"/>
          <w:lang w:val="en-US"/>
        </w:rPr>
        <w:t>Best comfort and ideal all-round visibility</w:t>
      </w:r>
    </w:p>
    <w:p w14:paraId="06A5E288" w14:textId="77777777" w:rsidR="007172EE" w:rsidRPr="007172EE" w:rsidRDefault="007172EE" w:rsidP="00E32056">
      <w:pPr>
        <w:spacing w:line="360" w:lineRule="auto"/>
        <w:rPr>
          <w:rFonts w:ascii="Arial" w:hAnsi="Arial" w:cs="Arial"/>
          <w:sz w:val="24"/>
          <w:szCs w:val="24"/>
          <w:lang w:val="en-US"/>
        </w:rPr>
      </w:pPr>
    </w:p>
    <w:p w14:paraId="421925AA" w14:textId="07A86023" w:rsidR="00D4567E" w:rsidRPr="007172EE" w:rsidRDefault="007172EE" w:rsidP="00E32056">
      <w:pPr>
        <w:spacing w:line="360" w:lineRule="auto"/>
        <w:rPr>
          <w:rFonts w:ascii="Arial" w:hAnsi="Arial" w:cs="Arial"/>
          <w:sz w:val="24"/>
          <w:szCs w:val="24"/>
          <w:lang w:val="en-US"/>
        </w:rPr>
      </w:pPr>
      <w:r w:rsidRPr="007172EE">
        <w:rPr>
          <w:rFonts w:ascii="Arial" w:hAnsi="Arial" w:cs="Arial"/>
          <w:sz w:val="24"/>
          <w:szCs w:val="24"/>
          <w:lang w:val="en-US"/>
        </w:rPr>
        <w:t xml:space="preserve">In addition to the performance, one point in particular stands out for machine operator Marc Uebelhart: "What do I like best about the machine? Clearly the comfort! You get in and feel like you're at home on the sofa." The cab of the new </w:t>
      </w:r>
      <w:r w:rsidR="000D4945">
        <w:rPr>
          <w:rFonts w:ascii="Arial" w:hAnsi="Arial" w:cs="Arial"/>
          <w:sz w:val="24"/>
          <w:szCs w:val="24"/>
          <w:lang w:val="en-US"/>
        </w:rPr>
        <w:t xml:space="preserve">machine </w:t>
      </w:r>
      <w:r w:rsidRPr="007172EE">
        <w:rPr>
          <w:rFonts w:ascii="Arial" w:hAnsi="Arial" w:cs="Arial"/>
          <w:sz w:val="24"/>
          <w:szCs w:val="24"/>
          <w:lang w:val="en-US"/>
        </w:rPr>
        <w:t>generation offers protection against excessive noise and vibrations. The air-sprung comfort seat and the ergonomically arranged controls also contribute to the pleasant working environment.</w:t>
      </w:r>
    </w:p>
    <w:p w14:paraId="6BD62D48" w14:textId="77777777" w:rsidR="007172EE" w:rsidRPr="007172EE" w:rsidRDefault="007172EE" w:rsidP="00E32056">
      <w:pPr>
        <w:spacing w:line="360" w:lineRule="auto"/>
        <w:rPr>
          <w:rFonts w:ascii="Arial" w:hAnsi="Arial" w:cs="Arial"/>
          <w:sz w:val="24"/>
          <w:szCs w:val="24"/>
          <w:lang w:val="en-US"/>
        </w:rPr>
      </w:pPr>
    </w:p>
    <w:p w14:paraId="655FCC31" w14:textId="53590E3B" w:rsidR="009E6F76" w:rsidRPr="004C66EB" w:rsidRDefault="004C66EB" w:rsidP="00E32056">
      <w:pPr>
        <w:spacing w:line="360" w:lineRule="auto"/>
        <w:rPr>
          <w:rFonts w:ascii="Arial" w:hAnsi="Arial" w:cs="Arial"/>
          <w:sz w:val="24"/>
          <w:szCs w:val="24"/>
          <w:lang w:val="en-US"/>
        </w:rPr>
      </w:pPr>
      <w:r w:rsidRPr="004C66EB">
        <w:rPr>
          <w:rFonts w:ascii="Arial" w:hAnsi="Arial" w:cs="Arial"/>
          <w:sz w:val="24"/>
          <w:szCs w:val="24"/>
          <w:lang w:val="en-US"/>
        </w:rPr>
        <w:t xml:space="preserve">The ideal all-round visibility is another major advantage of the telehandler. The cab can be raised to an eye level of 4.10 m, which enables optimal loading of trucks and containers. "There is a lot going on on the site, so a good overview is very important. With the 340 G, we can see much more than with other </w:t>
      </w:r>
      <w:r w:rsidR="00426255">
        <w:rPr>
          <w:rFonts w:ascii="Arial" w:hAnsi="Arial" w:cs="Arial"/>
          <w:sz w:val="24"/>
          <w:szCs w:val="24"/>
          <w:lang w:val="en-US"/>
        </w:rPr>
        <w:t>telehandlers</w:t>
      </w:r>
      <w:r w:rsidRPr="004C66EB">
        <w:rPr>
          <w:rFonts w:ascii="Arial" w:hAnsi="Arial" w:cs="Arial"/>
          <w:sz w:val="24"/>
          <w:szCs w:val="24"/>
          <w:lang w:val="en-US"/>
        </w:rPr>
        <w:t xml:space="preserve"> or wheel loaders and can therefore load more and higher. The machine comes in the perfect size," says Marc Uebelhart.</w:t>
      </w:r>
    </w:p>
    <w:p w14:paraId="4099E19C" w14:textId="70A50F38" w:rsidR="00232C6B" w:rsidRPr="004C66EB" w:rsidRDefault="00232C6B" w:rsidP="00E32056">
      <w:pPr>
        <w:spacing w:line="360" w:lineRule="auto"/>
        <w:rPr>
          <w:rFonts w:ascii="Arial" w:hAnsi="Arial" w:cs="Arial"/>
          <w:sz w:val="24"/>
          <w:szCs w:val="24"/>
          <w:lang w:val="en-US"/>
        </w:rPr>
      </w:pPr>
    </w:p>
    <w:p w14:paraId="705E1951" w14:textId="77777777" w:rsidR="001B1866" w:rsidRPr="004C66EB" w:rsidRDefault="001B1866" w:rsidP="00E32056">
      <w:pPr>
        <w:spacing w:line="360" w:lineRule="auto"/>
        <w:rPr>
          <w:rFonts w:ascii="Arial" w:hAnsi="Arial" w:cs="Arial"/>
          <w:sz w:val="24"/>
          <w:szCs w:val="24"/>
          <w:lang w:val="en-US"/>
        </w:rPr>
      </w:pPr>
    </w:p>
    <w:p w14:paraId="64FE2AEA" w14:textId="04DDC5F6" w:rsidR="001B1866" w:rsidRDefault="004C66EB" w:rsidP="001B1866">
      <w:pPr>
        <w:spacing w:line="360" w:lineRule="auto"/>
        <w:rPr>
          <w:rFonts w:ascii="Arial" w:hAnsi="Arial" w:cs="Arial"/>
          <w:sz w:val="24"/>
          <w:szCs w:val="24"/>
          <w:u w:val="single"/>
        </w:rPr>
      </w:pPr>
      <w:r>
        <w:rPr>
          <w:rFonts w:ascii="Arial" w:hAnsi="Arial" w:cs="Arial"/>
          <w:sz w:val="24"/>
          <w:szCs w:val="24"/>
          <w:u w:val="single"/>
        </w:rPr>
        <w:t>Captions</w:t>
      </w:r>
      <w:r w:rsidR="001B1866" w:rsidRPr="00534156">
        <w:rPr>
          <w:rFonts w:ascii="Arial" w:hAnsi="Arial" w:cs="Arial"/>
          <w:sz w:val="24"/>
          <w:szCs w:val="24"/>
          <w:u w:val="single"/>
        </w:rPr>
        <w:t>:</w:t>
      </w:r>
    </w:p>
    <w:p w14:paraId="62072E4A" w14:textId="44D184DB" w:rsidR="001B1866" w:rsidRDefault="00B679E5" w:rsidP="00E32056">
      <w:pPr>
        <w:spacing w:line="360" w:lineRule="auto"/>
        <w:rPr>
          <w:rFonts w:ascii="Arial" w:hAnsi="Arial" w:cs="Arial"/>
          <w:sz w:val="24"/>
          <w:szCs w:val="24"/>
        </w:rPr>
      </w:pPr>
      <w:r>
        <w:rPr>
          <w:rFonts w:ascii="Arial" w:hAnsi="Arial" w:cs="Arial"/>
          <w:sz w:val="24"/>
          <w:szCs w:val="24"/>
        </w:rPr>
        <w:t xml:space="preserve"> </w:t>
      </w:r>
    </w:p>
    <w:p w14:paraId="5A4FE6CA" w14:textId="77777777" w:rsidR="00496EF0" w:rsidRDefault="00496EF0" w:rsidP="005D24D1">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4E14F717" wp14:editId="3AA5FD92">
            <wp:extent cx="6737350" cy="379095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3790950"/>
                    </a:xfrm>
                    <a:prstGeom prst="rect">
                      <a:avLst/>
                    </a:prstGeom>
                  </pic:spPr>
                </pic:pic>
              </a:graphicData>
            </a:graphic>
          </wp:inline>
        </w:drawing>
      </w:r>
    </w:p>
    <w:p w14:paraId="628465FC" w14:textId="3F399A24" w:rsidR="00534156" w:rsidRPr="001840AD" w:rsidRDefault="001840AD" w:rsidP="005D24D1">
      <w:pPr>
        <w:spacing w:line="360" w:lineRule="auto"/>
        <w:rPr>
          <w:rFonts w:ascii="Arial" w:hAnsi="Arial" w:cs="Arial"/>
          <w:sz w:val="24"/>
          <w:szCs w:val="24"/>
          <w:lang w:val="en-US"/>
        </w:rPr>
      </w:pPr>
      <w:r w:rsidRPr="001840AD">
        <w:rPr>
          <w:rFonts w:ascii="Arial" w:hAnsi="Arial" w:cs="Arial"/>
          <w:sz w:val="24"/>
          <w:szCs w:val="24"/>
          <w:lang w:val="en-US"/>
        </w:rPr>
        <w:t>Best visibility when loading trucks thanks to a viewing height of up to 4.10 m</w:t>
      </w:r>
      <w:r w:rsidR="00AA53D4">
        <w:rPr>
          <w:rFonts w:ascii="Arial" w:hAnsi="Arial" w:cs="Arial"/>
          <w:noProof/>
          <w:sz w:val="24"/>
          <w:szCs w:val="24"/>
        </w:rPr>
        <w:drawing>
          <wp:inline distT="0" distB="0" distL="0" distR="0" wp14:anchorId="114A6584" wp14:editId="2939E6B1">
            <wp:extent cx="6737350" cy="3808730"/>
            <wp:effectExtent l="0" t="0" r="635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7350" cy="3808730"/>
                    </a:xfrm>
                    <a:prstGeom prst="rect">
                      <a:avLst/>
                    </a:prstGeom>
                  </pic:spPr>
                </pic:pic>
              </a:graphicData>
            </a:graphic>
          </wp:inline>
        </w:drawing>
      </w:r>
      <w:r w:rsidR="00AA53D4">
        <w:rPr>
          <w:rFonts w:ascii="Arial" w:hAnsi="Arial" w:cs="Arial"/>
          <w:noProof/>
          <w:sz w:val="24"/>
          <w:szCs w:val="24"/>
        </w:rPr>
        <w:lastRenderedPageBreak/>
        <w:drawing>
          <wp:inline distT="0" distB="0" distL="0" distR="0" wp14:anchorId="176F3D16" wp14:editId="164F2E72">
            <wp:extent cx="6737350" cy="3784600"/>
            <wp:effectExtent l="0" t="0" r="635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7350" cy="3784600"/>
                    </a:xfrm>
                    <a:prstGeom prst="rect">
                      <a:avLst/>
                    </a:prstGeom>
                  </pic:spPr>
                </pic:pic>
              </a:graphicData>
            </a:graphic>
          </wp:inline>
        </w:drawing>
      </w:r>
      <w:r w:rsidR="00496EF0">
        <w:rPr>
          <w:rFonts w:ascii="Arial" w:hAnsi="Arial" w:cs="Arial"/>
          <w:noProof/>
          <w:sz w:val="24"/>
          <w:szCs w:val="24"/>
        </w:rPr>
        <w:drawing>
          <wp:inline distT="0" distB="0" distL="0" distR="0" wp14:anchorId="3DD9F649" wp14:editId="034921C7">
            <wp:extent cx="6737350" cy="37909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7350" cy="3790950"/>
                    </a:xfrm>
                    <a:prstGeom prst="rect">
                      <a:avLst/>
                    </a:prstGeom>
                  </pic:spPr>
                </pic:pic>
              </a:graphicData>
            </a:graphic>
          </wp:inline>
        </w:drawing>
      </w:r>
      <w:r w:rsidR="00496EF0">
        <w:rPr>
          <w:rFonts w:ascii="Arial" w:hAnsi="Arial" w:cs="Arial"/>
          <w:noProof/>
          <w:sz w:val="24"/>
          <w:szCs w:val="24"/>
        </w:rPr>
        <w:lastRenderedPageBreak/>
        <w:drawing>
          <wp:inline distT="0" distB="0" distL="0" distR="0" wp14:anchorId="60E3187C" wp14:editId="77837A27">
            <wp:extent cx="6737350" cy="379095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37350" cy="3790950"/>
                    </a:xfrm>
                    <a:prstGeom prst="rect">
                      <a:avLst/>
                    </a:prstGeom>
                  </pic:spPr>
                </pic:pic>
              </a:graphicData>
            </a:graphic>
          </wp:inline>
        </w:drawing>
      </w:r>
      <w:r w:rsidR="00496EF0">
        <w:rPr>
          <w:rFonts w:ascii="Arial" w:hAnsi="Arial" w:cs="Arial"/>
          <w:noProof/>
          <w:sz w:val="24"/>
          <w:szCs w:val="24"/>
        </w:rPr>
        <w:drawing>
          <wp:inline distT="0" distB="0" distL="0" distR="0" wp14:anchorId="60D905B7" wp14:editId="26C9B8DE">
            <wp:extent cx="6737350" cy="379095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350" cy="3790950"/>
                    </a:xfrm>
                    <a:prstGeom prst="rect">
                      <a:avLst/>
                    </a:prstGeom>
                  </pic:spPr>
                </pic:pic>
              </a:graphicData>
            </a:graphic>
          </wp:inline>
        </w:drawing>
      </w:r>
    </w:p>
    <w:p w14:paraId="5FFA2DDC" w14:textId="1048CABF" w:rsidR="00073100" w:rsidRPr="001B1866" w:rsidRDefault="001840AD" w:rsidP="001840AD">
      <w:pPr>
        <w:spacing w:line="360" w:lineRule="auto"/>
        <w:rPr>
          <w:rFonts w:ascii="Arial" w:hAnsi="Arial" w:cs="Arial"/>
          <w:sz w:val="24"/>
          <w:szCs w:val="24"/>
        </w:rPr>
      </w:pPr>
      <w:r w:rsidRPr="001840AD">
        <w:rPr>
          <w:rFonts w:ascii="Arial" w:hAnsi="Arial" w:cs="Arial"/>
          <w:sz w:val="24"/>
          <w:szCs w:val="24"/>
        </w:rPr>
        <w:t>Operations manager Lukas Ledermann and machine operator Marc Uebelhart</w:t>
      </w:r>
    </w:p>
    <w:sectPr w:rsidR="00073100" w:rsidRPr="001B1866" w:rsidSect="00D7119D">
      <w:headerReference w:type="default" r:id="rId14"/>
      <w:footerReference w:type="even" r:id="rId15"/>
      <w:footerReference w:type="defaul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FB2E5" w14:textId="77777777" w:rsidR="0086067D" w:rsidRDefault="0086067D" w:rsidP="00B50ECB">
      <w:r>
        <w:separator/>
      </w:r>
    </w:p>
  </w:endnote>
  <w:endnote w:type="continuationSeparator" w:id="0">
    <w:p w14:paraId="44C3D58B" w14:textId="77777777" w:rsidR="0086067D" w:rsidRDefault="0086067D"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17133C01"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CE0394">
      <w:rPr>
        <w:rFonts w:ascii="Arial"/>
        <w:color w:val="7F7F7F" w:themeColor="text1" w:themeTint="80"/>
        <w:sz w:val="16"/>
      </w:rPr>
      <w:t xml:space="preserve">Dr.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48012" w14:textId="77777777" w:rsidR="0086067D" w:rsidRDefault="0086067D" w:rsidP="00B50ECB">
      <w:r>
        <w:separator/>
      </w:r>
    </w:p>
  </w:footnote>
  <w:footnote w:type="continuationSeparator" w:id="0">
    <w:p w14:paraId="0B12C03A" w14:textId="77777777" w:rsidR="0086067D" w:rsidRDefault="0086067D"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5pt;height:11.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58730F"/>
    <w:multiLevelType w:val="hybridMultilevel"/>
    <w:tmpl w:val="E7C869AA"/>
    <w:lvl w:ilvl="0" w:tplc="9E08311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FF393D"/>
    <w:multiLevelType w:val="hybridMultilevel"/>
    <w:tmpl w:val="04CC6E16"/>
    <w:lvl w:ilvl="0" w:tplc="E2AC96C8">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8655297">
    <w:abstractNumId w:val="3"/>
  </w:num>
  <w:num w:numId="2" w16cid:durableId="959650059">
    <w:abstractNumId w:val="0"/>
  </w:num>
  <w:num w:numId="3" w16cid:durableId="1948728755">
    <w:abstractNumId w:val="4"/>
  </w:num>
  <w:num w:numId="4" w16cid:durableId="1838839003">
    <w:abstractNumId w:val="2"/>
  </w:num>
  <w:num w:numId="5" w16cid:durableId="65732946">
    <w:abstractNumId w:val="1"/>
  </w:num>
  <w:num w:numId="6" w16cid:durableId="227038362">
    <w:abstractNumId w:val="6"/>
  </w:num>
  <w:num w:numId="7" w16cid:durableId="1281839512">
    <w:abstractNumId w:val="5"/>
  </w:num>
  <w:num w:numId="8" w16cid:durableId="20259802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6F88"/>
    <w:rsid w:val="00007533"/>
    <w:rsid w:val="00007DE1"/>
    <w:rsid w:val="00011226"/>
    <w:rsid w:val="00014BE9"/>
    <w:rsid w:val="000206A5"/>
    <w:rsid w:val="0002128D"/>
    <w:rsid w:val="00021582"/>
    <w:rsid w:val="0002208F"/>
    <w:rsid w:val="00022765"/>
    <w:rsid w:val="0002362B"/>
    <w:rsid w:val="00034425"/>
    <w:rsid w:val="000430AD"/>
    <w:rsid w:val="00043EED"/>
    <w:rsid w:val="00045AC3"/>
    <w:rsid w:val="000463CD"/>
    <w:rsid w:val="000514E6"/>
    <w:rsid w:val="000563DF"/>
    <w:rsid w:val="00057367"/>
    <w:rsid w:val="000578EA"/>
    <w:rsid w:val="00063C63"/>
    <w:rsid w:val="0007171F"/>
    <w:rsid w:val="00073100"/>
    <w:rsid w:val="00074161"/>
    <w:rsid w:val="00074244"/>
    <w:rsid w:val="000778B0"/>
    <w:rsid w:val="00081365"/>
    <w:rsid w:val="00081AB1"/>
    <w:rsid w:val="000830FB"/>
    <w:rsid w:val="00086E06"/>
    <w:rsid w:val="00092713"/>
    <w:rsid w:val="000967BE"/>
    <w:rsid w:val="000B41F4"/>
    <w:rsid w:val="000B5DB9"/>
    <w:rsid w:val="000C0FCF"/>
    <w:rsid w:val="000C20B5"/>
    <w:rsid w:val="000D3478"/>
    <w:rsid w:val="000D4945"/>
    <w:rsid w:val="000D6C6A"/>
    <w:rsid w:val="000E45C5"/>
    <w:rsid w:val="000E4D4A"/>
    <w:rsid w:val="000E68F1"/>
    <w:rsid w:val="000E79AE"/>
    <w:rsid w:val="000F59FD"/>
    <w:rsid w:val="00101E0A"/>
    <w:rsid w:val="001030F5"/>
    <w:rsid w:val="00103C61"/>
    <w:rsid w:val="00104E49"/>
    <w:rsid w:val="001079E0"/>
    <w:rsid w:val="0011000F"/>
    <w:rsid w:val="001146E0"/>
    <w:rsid w:val="00114739"/>
    <w:rsid w:val="00116736"/>
    <w:rsid w:val="0011729C"/>
    <w:rsid w:val="00120EF6"/>
    <w:rsid w:val="0012203F"/>
    <w:rsid w:val="00122DDE"/>
    <w:rsid w:val="001235C6"/>
    <w:rsid w:val="00126C3A"/>
    <w:rsid w:val="001313C5"/>
    <w:rsid w:val="00132D4C"/>
    <w:rsid w:val="001341B3"/>
    <w:rsid w:val="00140C08"/>
    <w:rsid w:val="0014136A"/>
    <w:rsid w:val="0014295A"/>
    <w:rsid w:val="0014404B"/>
    <w:rsid w:val="00144776"/>
    <w:rsid w:val="00147F4B"/>
    <w:rsid w:val="00155FC3"/>
    <w:rsid w:val="00156D8A"/>
    <w:rsid w:val="00161241"/>
    <w:rsid w:val="001628E8"/>
    <w:rsid w:val="0016583B"/>
    <w:rsid w:val="00166B6D"/>
    <w:rsid w:val="00166BA7"/>
    <w:rsid w:val="00167B70"/>
    <w:rsid w:val="00167C29"/>
    <w:rsid w:val="001723D4"/>
    <w:rsid w:val="001745B9"/>
    <w:rsid w:val="0017668F"/>
    <w:rsid w:val="001840AD"/>
    <w:rsid w:val="00187325"/>
    <w:rsid w:val="00187510"/>
    <w:rsid w:val="00196A9E"/>
    <w:rsid w:val="001A0D24"/>
    <w:rsid w:val="001A10AC"/>
    <w:rsid w:val="001A4E64"/>
    <w:rsid w:val="001A7096"/>
    <w:rsid w:val="001A7492"/>
    <w:rsid w:val="001A78ED"/>
    <w:rsid w:val="001B1866"/>
    <w:rsid w:val="001C0CCA"/>
    <w:rsid w:val="001C1C1D"/>
    <w:rsid w:val="001C49C5"/>
    <w:rsid w:val="001C63E1"/>
    <w:rsid w:val="001D016A"/>
    <w:rsid w:val="001D5FBC"/>
    <w:rsid w:val="001D6602"/>
    <w:rsid w:val="001D6C06"/>
    <w:rsid w:val="001E0FEA"/>
    <w:rsid w:val="001E2D03"/>
    <w:rsid w:val="001E3148"/>
    <w:rsid w:val="001E34C1"/>
    <w:rsid w:val="001F18CB"/>
    <w:rsid w:val="001F6AD4"/>
    <w:rsid w:val="002119CC"/>
    <w:rsid w:val="00212FA1"/>
    <w:rsid w:val="00214BDB"/>
    <w:rsid w:val="00225425"/>
    <w:rsid w:val="00230001"/>
    <w:rsid w:val="00232C6B"/>
    <w:rsid w:val="00233130"/>
    <w:rsid w:val="0023793F"/>
    <w:rsid w:val="00241FB4"/>
    <w:rsid w:val="00243696"/>
    <w:rsid w:val="00250594"/>
    <w:rsid w:val="002520A1"/>
    <w:rsid w:val="00254B0B"/>
    <w:rsid w:val="00257E09"/>
    <w:rsid w:val="002616CA"/>
    <w:rsid w:val="0026502C"/>
    <w:rsid w:val="00271CC4"/>
    <w:rsid w:val="00273A36"/>
    <w:rsid w:val="0027684D"/>
    <w:rsid w:val="00276874"/>
    <w:rsid w:val="0028394D"/>
    <w:rsid w:val="0028666B"/>
    <w:rsid w:val="0029096E"/>
    <w:rsid w:val="002937C4"/>
    <w:rsid w:val="00297DD8"/>
    <w:rsid w:val="002A4AFB"/>
    <w:rsid w:val="002A4D96"/>
    <w:rsid w:val="002A68D7"/>
    <w:rsid w:val="002A7D02"/>
    <w:rsid w:val="002B2BB5"/>
    <w:rsid w:val="002B6880"/>
    <w:rsid w:val="002C0042"/>
    <w:rsid w:val="002C16B8"/>
    <w:rsid w:val="002C2498"/>
    <w:rsid w:val="002C2A1B"/>
    <w:rsid w:val="002C2FF4"/>
    <w:rsid w:val="002C5B17"/>
    <w:rsid w:val="002D02B5"/>
    <w:rsid w:val="002D2AEA"/>
    <w:rsid w:val="002D3A80"/>
    <w:rsid w:val="002D565D"/>
    <w:rsid w:val="002D599A"/>
    <w:rsid w:val="002E056D"/>
    <w:rsid w:val="002E45DD"/>
    <w:rsid w:val="002E65A4"/>
    <w:rsid w:val="002E6EF6"/>
    <w:rsid w:val="002E7C38"/>
    <w:rsid w:val="002F47F8"/>
    <w:rsid w:val="00301AAC"/>
    <w:rsid w:val="0030309F"/>
    <w:rsid w:val="003041DB"/>
    <w:rsid w:val="00305E7D"/>
    <w:rsid w:val="00314586"/>
    <w:rsid w:val="0031469E"/>
    <w:rsid w:val="00320119"/>
    <w:rsid w:val="00321CF1"/>
    <w:rsid w:val="003230A5"/>
    <w:rsid w:val="003305A4"/>
    <w:rsid w:val="00337183"/>
    <w:rsid w:val="00337FC4"/>
    <w:rsid w:val="0034149F"/>
    <w:rsid w:val="00351C5D"/>
    <w:rsid w:val="00352AFF"/>
    <w:rsid w:val="00353945"/>
    <w:rsid w:val="00354A32"/>
    <w:rsid w:val="0035774C"/>
    <w:rsid w:val="00357C71"/>
    <w:rsid w:val="00357D86"/>
    <w:rsid w:val="00357D8A"/>
    <w:rsid w:val="003638BC"/>
    <w:rsid w:val="00380115"/>
    <w:rsid w:val="0038730D"/>
    <w:rsid w:val="003A1E89"/>
    <w:rsid w:val="003B2CBD"/>
    <w:rsid w:val="003B4F82"/>
    <w:rsid w:val="003B546B"/>
    <w:rsid w:val="003B598A"/>
    <w:rsid w:val="003C0734"/>
    <w:rsid w:val="003C3F75"/>
    <w:rsid w:val="003C62B7"/>
    <w:rsid w:val="003C6566"/>
    <w:rsid w:val="003C6B5B"/>
    <w:rsid w:val="003D1E7B"/>
    <w:rsid w:val="003D46F7"/>
    <w:rsid w:val="003D5A16"/>
    <w:rsid w:val="003D699A"/>
    <w:rsid w:val="003D7707"/>
    <w:rsid w:val="003E2001"/>
    <w:rsid w:val="003E6058"/>
    <w:rsid w:val="003F1B0A"/>
    <w:rsid w:val="004031E5"/>
    <w:rsid w:val="00404CF5"/>
    <w:rsid w:val="00405090"/>
    <w:rsid w:val="00406D00"/>
    <w:rsid w:val="00410BB5"/>
    <w:rsid w:val="004114FD"/>
    <w:rsid w:val="00412164"/>
    <w:rsid w:val="004133E2"/>
    <w:rsid w:val="00422BF5"/>
    <w:rsid w:val="00423BCD"/>
    <w:rsid w:val="00426255"/>
    <w:rsid w:val="00431E9F"/>
    <w:rsid w:val="004338A3"/>
    <w:rsid w:val="0043615C"/>
    <w:rsid w:val="00436563"/>
    <w:rsid w:val="00436A0B"/>
    <w:rsid w:val="004430D5"/>
    <w:rsid w:val="00456894"/>
    <w:rsid w:val="00456B21"/>
    <w:rsid w:val="00461E53"/>
    <w:rsid w:val="00465A91"/>
    <w:rsid w:val="0047132D"/>
    <w:rsid w:val="00471B29"/>
    <w:rsid w:val="00474AC7"/>
    <w:rsid w:val="00486598"/>
    <w:rsid w:val="00490F2C"/>
    <w:rsid w:val="00493405"/>
    <w:rsid w:val="00496EF0"/>
    <w:rsid w:val="00497F98"/>
    <w:rsid w:val="004A00C4"/>
    <w:rsid w:val="004A1FA5"/>
    <w:rsid w:val="004A2AD5"/>
    <w:rsid w:val="004A5767"/>
    <w:rsid w:val="004B17B2"/>
    <w:rsid w:val="004B20FA"/>
    <w:rsid w:val="004B5515"/>
    <w:rsid w:val="004B71A1"/>
    <w:rsid w:val="004C00C4"/>
    <w:rsid w:val="004C179A"/>
    <w:rsid w:val="004C66EB"/>
    <w:rsid w:val="004C7F7B"/>
    <w:rsid w:val="004D5B36"/>
    <w:rsid w:val="004D6966"/>
    <w:rsid w:val="004D7247"/>
    <w:rsid w:val="004E0437"/>
    <w:rsid w:val="004E19C7"/>
    <w:rsid w:val="004E30CD"/>
    <w:rsid w:val="004E3803"/>
    <w:rsid w:val="004E50A7"/>
    <w:rsid w:val="004F3E50"/>
    <w:rsid w:val="004F7A3B"/>
    <w:rsid w:val="00503B7F"/>
    <w:rsid w:val="00511514"/>
    <w:rsid w:val="005123AF"/>
    <w:rsid w:val="00522267"/>
    <w:rsid w:val="0052382B"/>
    <w:rsid w:val="00523E92"/>
    <w:rsid w:val="00527336"/>
    <w:rsid w:val="00530D3A"/>
    <w:rsid w:val="00534156"/>
    <w:rsid w:val="00540090"/>
    <w:rsid w:val="00543F47"/>
    <w:rsid w:val="0054473C"/>
    <w:rsid w:val="005462AD"/>
    <w:rsid w:val="00546FFA"/>
    <w:rsid w:val="005512E5"/>
    <w:rsid w:val="005536F7"/>
    <w:rsid w:val="00561AD8"/>
    <w:rsid w:val="0056637B"/>
    <w:rsid w:val="005720D0"/>
    <w:rsid w:val="00572179"/>
    <w:rsid w:val="005729CB"/>
    <w:rsid w:val="0059033B"/>
    <w:rsid w:val="005A650F"/>
    <w:rsid w:val="005A751B"/>
    <w:rsid w:val="005B15A3"/>
    <w:rsid w:val="005B1768"/>
    <w:rsid w:val="005B7B45"/>
    <w:rsid w:val="005D147A"/>
    <w:rsid w:val="005D17E5"/>
    <w:rsid w:val="005D24D1"/>
    <w:rsid w:val="005D40D4"/>
    <w:rsid w:val="005D5937"/>
    <w:rsid w:val="005D5FB2"/>
    <w:rsid w:val="005D6F1F"/>
    <w:rsid w:val="005D72F1"/>
    <w:rsid w:val="005E1EE2"/>
    <w:rsid w:val="005F1875"/>
    <w:rsid w:val="005F2C04"/>
    <w:rsid w:val="005F4466"/>
    <w:rsid w:val="006038D2"/>
    <w:rsid w:val="006052AF"/>
    <w:rsid w:val="00612186"/>
    <w:rsid w:val="006134FC"/>
    <w:rsid w:val="006171F3"/>
    <w:rsid w:val="00622218"/>
    <w:rsid w:val="0062375F"/>
    <w:rsid w:val="00623F02"/>
    <w:rsid w:val="006265A5"/>
    <w:rsid w:val="0062703A"/>
    <w:rsid w:val="00627FD3"/>
    <w:rsid w:val="00634CCD"/>
    <w:rsid w:val="0063659B"/>
    <w:rsid w:val="006406B8"/>
    <w:rsid w:val="006427BE"/>
    <w:rsid w:val="00645C58"/>
    <w:rsid w:val="00646060"/>
    <w:rsid w:val="00646B2B"/>
    <w:rsid w:val="00647ECF"/>
    <w:rsid w:val="00656379"/>
    <w:rsid w:val="00657826"/>
    <w:rsid w:val="00661017"/>
    <w:rsid w:val="00666226"/>
    <w:rsid w:val="006705CB"/>
    <w:rsid w:val="006709A1"/>
    <w:rsid w:val="00670BAF"/>
    <w:rsid w:val="006718DB"/>
    <w:rsid w:val="006719C6"/>
    <w:rsid w:val="0068108F"/>
    <w:rsid w:val="00681971"/>
    <w:rsid w:val="00682808"/>
    <w:rsid w:val="00683A7F"/>
    <w:rsid w:val="00686440"/>
    <w:rsid w:val="00686C52"/>
    <w:rsid w:val="00694CE8"/>
    <w:rsid w:val="006A2AE0"/>
    <w:rsid w:val="006A4DFB"/>
    <w:rsid w:val="006A6345"/>
    <w:rsid w:val="006A7E1F"/>
    <w:rsid w:val="006B2F1D"/>
    <w:rsid w:val="006B45B7"/>
    <w:rsid w:val="006B53BF"/>
    <w:rsid w:val="006B5EAD"/>
    <w:rsid w:val="006B700C"/>
    <w:rsid w:val="006C03F8"/>
    <w:rsid w:val="006D2067"/>
    <w:rsid w:val="006D2808"/>
    <w:rsid w:val="006D384F"/>
    <w:rsid w:val="006D3FBC"/>
    <w:rsid w:val="006D4056"/>
    <w:rsid w:val="006D7313"/>
    <w:rsid w:val="006E3052"/>
    <w:rsid w:val="006E551D"/>
    <w:rsid w:val="006F2660"/>
    <w:rsid w:val="006F67A3"/>
    <w:rsid w:val="006F6D21"/>
    <w:rsid w:val="00702F9D"/>
    <w:rsid w:val="007037EA"/>
    <w:rsid w:val="00703918"/>
    <w:rsid w:val="00705A53"/>
    <w:rsid w:val="007065E3"/>
    <w:rsid w:val="00715600"/>
    <w:rsid w:val="00715E39"/>
    <w:rsid w:val="007172EE"/>
    <w:rsid w:val="00717ACC"/>
    <w:rsid w:val="0073003B"/>
    <w:rsid w:val="0073122C"/>
    <w:rsid w:val="00731E58"/>
    <w:rsid w:val="007322D4"/>
    <w:rsid w:val="0073582E"/>
    <w:rsid w:val="0074027D"/>
    <w:rsid w:val="00742EA8"/>
    <w:rsid w:val="00744644"/>
    <w:rsid w:val="0074588C"/>
    <w:rsid w:val="00750D19"/>
    <w:rsid w:val="0075204F"/>
    <w:rsid w:val="0076050B"/>
    <w:rsid w:val="00763016"/>
    <w:rsid w:val="00766C45"/>
    <w:rsid w:val="007712A8"/>
    <w:rsid w:val="00773BF3"/>
    <w:rsid w:val="007741C9"/>
    <w:rsid w:val="00774E06"/>
    <w:rsid w:val="00775967"/>
    <w:rsid w:val="00775C7E"/>
    <w:rsid w:val="007809F3"/>
    <w:rsid w:val="00786FD2"/>
    <w:rsid w:val="00787F99"/>
    <w:rsid w:val="00792029"/>
    <w:rsid w:val="007946EC"/>
    <w:rsid w:val="00797B06"/>
    <w:rsid w:val="007A0A75"/>
    <w:rsid w:val="007A6752"/>
    <w:rsid w:val="007A6DBE"/>
    <w:rsid w:val="007B1004"/>
    <w:rsid w:val="007B22FC"/>
    <w:rsid w:val="007C6B91"/>
    <w:rsid w:val="007C6DED"/>
    <w:rsid w:val="007D09EA"/>
    <w:rsid w:val="007D1FAF"/>
    <w:rsid w:val="007D3580"/>
    <w:rsid w:val="007D415D"/>
    <w:rsid w:val="007D7CE9"/>
    <w:rsid w:val="007E08BF"/>
    <w:rsid w:val="007E1D13"/>
    <w:rsid w:val="007E4CAA"/>
    <w:rsid w:val="007E79BE"/>
    <w:rsid w:val="007F1F51"/>
    <w:rsid w:val="008008E5"/>
    <w:rsid w:val="00800C0F"/>
    <w:rsid w:val="00802C13"/>
    <w:rsid w:val="0080411A"/>
    <w:rsid w:val="008059E0"/>
    <w:rsid w:val="00812A6C"/>
    <w:rsid w:val="00822C1B"/>
    <w:rsid w:val="00824B8D"/>
    <w:rsid w:val="00827C43"/>
    <w:rsid w:val="00830DB9"/>
    <w:rsid w:val="00832208"/>
    <w:rsid w:val="00840CB7"/>
    <w:rsid w:val="00844123"/>
    <w:rsid w:val="00846842"/>
    <w:rsid w:val="00850DFA"/>
    <w:rsid w:val="00850FBA"/>
    <w:rsid w:val="00853FCA"/>
    <w:rsid w:val="00854F0B"/>
    <w:rsid w:val="00855EE0"/>
    <w:rsid w:val="0086067D"/>
    <w:rsid w:val="00860AC3"/>
    <w:rsid w:val="0087020C"/>
    <w:rsid w:val="00870463"/>
    <w:rsid w:val="0088119F"/>
    <w:rsid w:val="00883877"/>
    <w:rsid w:val="00887999"/>
    <w:rsid w:val="00891A5E"/>
    <w:rsid w:val="00891C22"/>
    <w:rsid w:val="00891C4A"/>
    <w:rsid w:val="00896228"/>
    <w:rsid w:val="00896CF3"/>
    <w:rsid w:val="008A3340"/>
    <w:rsid w:val="008A58BD"/>
    <w:rsid w:val="008B7971"/>
    <w:rsid w:val="008C2647"/>
    <w:rsid w:val="008C3C08"/>
    <w:rsid w:val="008C4464"/>
    <w:rsid w:val="008C744C"/>
    <w:rsid w:val="008D09AF"/>
    <w:rsid w:val="008D18C1"/>
    <w:rsid w:val="008D46F2"/>
    <w:rsid w:val="008D49B2"/>
    <w:rsid w:val="008E3105"/>
    <w:rsid w:val="008E38D9"/>
    <w:rsid w:val="008E5994"/>
    <w:rsid w:val="008F2DD0"/>
    <w:rsid w:val="008F3737"/>
    <w:rsid w:val="008F42D8"/>
    <w:rsid w:val="008F725A"/>
    <w:rsid w:val="009002E9"/>
    <w:rsid w:val="0090068A"/>
    <w:rsid w:val="00910B19"/>
    <w:rsid w:val="00911EFA"/>
    <w:rsid w:val="0091482F"/>
    <w:rsid w:val="00917309"/>
    <w:rsid w:val="009241EF"/>
    <w:rsid w:val="00924C9F"/>
    <w:rsid w:val="00925C10"/>
    <w:rsid w:val="00932CF6"/>
    <w:rsid w:val="00933394"/>
    <w:rsid w:val="00935204"/>
    <w:rsid w:val="00940378"/>
    <w:rsid w:val="009429AF"/>
    <w:rsid w:val="0094570B"/>
    <w:rsid w:val="00946C04"/>
    <w:rsid w:val="00947235"/>
    <w:rsid w:val="00952AC7"/>
    <w:rsid w:val="009549BB"/>
    <w:rsid w:val="00956B6D"/>
    <w:rsid w:val="00962C81"/>
    <w:rsid w:val="00962D88"/>
    <w:rsid w:val="00964EE9"/>
    <w:rsid w:val="00972A7C"/>
    <w:rsid w:val="00976975"/>
    <w:rsid w:val="0098075E"/>
    <w:rsid w:val="0099157A"/>
    <w:rsid w:val="00992478"/>
    <w:rsid w:val="009933A6"/>
    <w:rsid w:val="009941E6"/>
    <w:rsid w:val="0099616D"/>
    <w:rsid w:val="0099722D"/>
    <w:rsid w:val="009A0359"/>
    <w:rsid w:val="009A4E1F"/>
    <w:rsid w:val="009A557F"/>
    <w:rsid w:val="009A59B9"/>
    <w:rsid w:val="009A6339"/>
    <w:rsid w:val="009B0F03"/>
    <w:rsid w:val="009B1C63"/>
    <w:rsid w:val="009B21A4"/>
    <w:rsid w:val="009B2320"/>
    <w:rsid w:val="009B7636"/>
    <w:rsid w:val="009C16C2"/>
    <w:rsid w:val="009C69BD"/>
    <w:rsid w:val="009C6AE4"/>
    <w:rsid w:val="009D0949"/>
    <w:rsid w:val="009D1904"/>
    <w:rsid w:val="009D199D"/>
    <w:rsid w:val="009D6A47"/>
    <w:rsid w:val="009E0AC1"/>
    <w:rsid w:val="009E289D"/>
    <w:rsid w:val="009E3198"/>
    <w:rsid w:val="009E530F"/>
    <w:rsid w:val="009E6F76"/>
    <w:rsid w:val="009F1A4C"/>
    <w:rsid w:val="009F5373"/>
    <w:rsid w:val="009F5FF3"/>
    <w:rsid w:val="00A06481"/>
    <w:rsid w:val="00A12384"/>
    <w:rsid w:val="00A12514"/>
    <w:rsid w:val="00A266F7"/>
    <w:rsid w:val="00A26A18"/>
    <w:rsid w:val="00A3064F"/>
    <w:rsid w:val="00A41515"/>
    <w:rsid w:val="00A42823"/>
    <w:rsid w:val="00A44F0B"/>
    <w:rsid w:val="00A45134"/>
    <w:rsid w:val="00A4669B"/>
    <w:rsid w:val="00A51942"/>
    <w:rsid w:val="00A546EC"/>
    <w:rsid w:val="00A55181"/>
    <w:rsid w:val="00A607C3"/>
    <w:rsid w:val="00A622FC"/>
    <w:rsid w:val="00A62359"/>
    <w:rsid w:val="00A6601D"/>
    <w:rsid w:val="00A66989"/>
    <w:rsid w:val="00A67571"/>
    <w:rsid w:val="00A71556"/>
    <w:rsid w:val="00A7586A"/>
    <w:rsid w:val="00A77D84"/>
    <w:rsid w:val="00A822E0"/>
    <w:rsid w:val="00A83CAB"/>
    <w:rsid w:val="00A86E3A"/>
    <w:rsid w:val="00A87E12"/>
    <w:rsid w:val="00A9019A"/>
    <w:rsid w:val="00A90EC6"/>
    <w:rsid w:val="00A93D39"/>
    <w:rsid w:val="00A9460C"/>
    <w:rsid w:val="00A95CBE"/>
    <w:rsid w:val="00AA027B"/>
    <w:rsid w:val="00AA311F"/>
    <w:rsid w:val="00AA478C"/>
    <w:rsid w:val="00AA53D4"/>
    <w:rsid w:val="00AA7AAF"/>
    <w:rsid w:val="00AB0A22"/>
    <w:rsid w:val="00AB6E89"/>
    <w:rsid w:val="00AB7FC5"/>
    <w:rsid w:val="00AC3E19"/>
    <w:rsid w:val="00AC69BC"/>
    <w:rsid w:val="00AD2A75"/>
    <w:rsid w:val="00AD2EB2"/>
    <w:rsid w:val="00AD642C"/>
    <w:rsid w:val="00AE03B0"/>
    <w:rsid w:val="00AE3E0B"/>
    <w:rsid w:val="00AE5716"/>
    <w:rsid w:val="00AF02CD"/>
    <w:rsid w:val="00AF2662"/>
    <w:rsid w:val="00AF3315"/>
    <w:rsid w:val="00AF3A42"/>
    <w:rsid w:val="00AF5376"/>
    <w:rsid w:val="00AF6A28"/>
    <w:rsid w:val="00B0156F"/>
    <w:rsid w:val="00B0698F"/>
    <w:rsid w:val="00B06A25"/>
    <w:rsid w:val="00B13FD8"/>
    <w:rsid w:val="00B2125C"/>
    <w:rsid w:val="00B30A34"/>
    <w:rsid w:val="00B31DBD"/>
    <w:rsid w:val="00B40E6A"/>
    <w:rsid w:val="00B40EFC"/>
    <w:rsid w:val="00B424D6"/>
    <w:rsid w:val="00B43B54"/>
    <w:rsid w:val="00B43DF1"/>
    <w:rsid w:val="00B45145"/>
    <w:rsid w:val="00B468D7"/>
    <w:rsid w:val="00B50ECB"/>
    <w:rsid w:val="00B53F3E"/>
    <w:rsid w:val="00B61158"/>
    <w:rsid w:val="00B62188"/>
    <w:rsid w:val="00B63835"/>
    <w:rsid w:val="00B64B78"/>
    <w:rsid w:val="00B679E5"/>
    <w:rsid w:val="00B718D1"/>
    <w:rsid w:val="00B7263A"/>
    <w:rsid w:val="00B74553"/>
    <w:rsid w:val="00B7656E"/>
    <w:rsid w:val="00B77788"/>
    <w:rsid w:val="00B81C9E"/>
    <w:rsid w:val="00B82B47"/>
    <w:rsid w:val="00B83AEC"/>
    <w:rsid w:val="00B872B5"/>
    <w:rsid w:val="00B8750D"/>
    <w:rsid w:val="00B90472"/>
    <w:rsid w:val="00B90A4E"/>
    <w:rsid w:val="00B919C4"/>
    <w:rsid w:val="00B92B0D"/>
    <w:rsid w:val="00B946F2"/>
    <w:rsid w:val="00B97E5C"/>
    <w:rsid w:val="00BA08D5"/>
    <w:rsid w:val="00BA145F"/>
    <w:rsid w:val="00BA2253"/>
    <w:rsid w:val="00BB18EA"/>
    <w:rsid w:val="00BB1BAA"/>
    <w:rsid w:val="00BB4A93"/>
    <w:rsid w:val="00BB79FD"/>
    <w:rsid w:val="00BC05F3"/>
    <w:rsid w:val="00BC5FBB"/>
    <w:rsid w:val="00BC69A9"/>
    <w:rsid w:val="00BC791E"/>
    <w:rsid w:val="00BD0389"/>
    <w:rsid w:val="00BD2855"/>
    <w:rsid w:val="00BD4BC4"/>
    <w:rsid w:val="00BE34AA"/>
    <w:rsid w:val="00BF366A"/>
    <w:rsid w:val="00BF45C7"/>
    <w:rsid w:val="00C00779"/>
    <w:rsid w:val="00C007A5"/>
    <w:rsid w:val="00C01A0C"/>
    <w:rsid w:val="00C01B06"/>
    <w:rsid w:val="00C01CC1"/>
    <w:rsid w:val="00C030C2"/>
    <w:rsid w:val="00C22676"/>
    <w:rsid w:val="00C25608"/>
    <w:rsid w:val="00C356D5"/>
    <w:rsid w:val="00C41BCD"/>
    <w:rsid w:val="00C52068"/>
    <w:rsid w:val="00C52F9F"/>
    <w:rsid w:val="00C532E0"/>
    <w:rsid w:val="00C55F7D"/>
    <w:rsid w:val="00C562BF"/>
    <w:rsid w:val="00C61436"/>
    <w:rsid w:val="00C628BF"/>
    <w:rsid w:val="00C6536E"/>
    <w:rsid w:val="00C67875"/>
    <w:rsid w:val="00C705B2"/>
    <w:rsid w:val="00C71EF6"/>
    <w:rsid w:val="00C7390A"/>
    <w:rsid w:val="00C74CC4"/>
    <w:rsid w:val="00C76CE9"/>
    <w:rsid w:val="00C81B37"/>
    <w:rsid w:val="00C8354A"/>
    <w:rsid w:val="00C85D45"/>
    <w:rsid w:val="00C86C2D"/>
    <w:rsid w:val="00C87F17"/>
    <w:rsid w:val="00C9055A"/>
    <w:rsid w:val="00C92698"/>
    <w:rsid w:val="00CA7CFF"/>
    <w:rsid w:val="00CB5411"/>
    <w:rsid w:val="00CC1EFD"/>
    <w:rsid w:val="00CC26C2"/>
    <w:rsid w:val="00CC3210"/>
    <w:rsid w:val="00CD043D"/>
    <w:rsid w:val="00CD103D"/>
    <w:rsid w:val="00CD2EA1"/>
    <w:rsid w:val="00CD4C0B"/>
    <w:rsid w:val="00CE0047"/>
    <w:rsid w:val="00CE0394"/>
    <w:rsid w:val="00CE2860"/>
    <w:rsid w:val="00CE42CC"/>
    <w:rsid w:val="00CF6375"/>
    <w:rsid w:val="00CF6D00"/>
    <w:rsid w:val="00D0431B"/>
    <w:rsid w:val="00D05AF5"/>
    <w:rsid w:val="00D14CF6"/>
    <w:rsid w:val="00D20119"/>
    <w:rsid w:val="00D23A3A"/>
    <w:rsid w:val="00D24531"/>
    <w:rsid w:val="00D24726"/>
    <w:rsid w:val="00D26A49"/>
    <w:rsid w:val="00D33704"/>
    <w:rsid w:val="00D347B8"/>
    <w:rsid w:val="00D4328D"/>
    <w:rsid w:val="00D4567E"/>
    <w:rsid w:val="00D4593F"/>
    <w:rsid w:val="00D50588"/>
    <w:rsid w:val="00D5423E"/>
    <w:rsid w:val="00D605DA"/>
    <w:rsid w:val="00D61DEC"/>
    <w:rsid w:val="00D646A2"/>
    <w:rsid w:val="00D676B7"/>
    <w:rsid w:val="00D67DAF"/>
    <w:rsid w:val="00D7119D"/>
    <w:rsid w:val="00D719CB"/>
    <w:rsid w:val="00D76103"/>
    <w:rsid w:val="00D77174"/>
    <w:rsid w:val="00D8145C"/>
    <w:rsid w:val="00D81912"/>
    <w:rsid w:val="00D81D7C"/>
    <w:rsid w:val="00D84372"/>
    <w:rsid w:val="00D8675C"/>
    <w:rsid w:val="00D94317"/>
    <w:rsid w:val="00DA2B63"/>
    <w:rsid w:val="00DA3FFA"/>
    <w:rsid w:val="00DB2F71"/>
    <w:rsid w:val="00DB3755"/>
    <w:rsid w:val="00DB434D"/>
    <w:rsid w:val="00DB46E0"/>
    <w:rsid w:val="00DC1746"/>
    <w:rsid w:val="00DC283D"/>
    <w:rsid w:val="00DC293D"/>
    <w:rsid w:val="00DC30B0"/>
    <w:rsid w:val="00DC45BD"/>
    <w:rsid w:val="00DC751D"/>
    <w:rsid w:val="00DC7A53"/>
    <w:rsid w:val="00DD0D81"/>
    <w:rsid w:val="00DD4DA1"/>
    <w:rsid w:val="00DD6E8B"/>
    <w:rsid w:val="00DD77D2"/>
    <w:rsid w:val="00DE1111"/>
    <w:rsid w:val="00DE2B48"/>
    <w:rsid w:val="00DE3E5D"/>
    <w:rsid w:val="00DE5FC5"/>
    <w:rsid w:val="00DE602E"/>
    <w:rsid w:val="00DE6960"/>
    <w:rsid w:val="00DF411B"/>
    <w:rsid w:val="00DF534D"/>
    <w:rsid w:val="00DF6C2C"/>
    <w:rsid w:val="00DF7FF9"/>
    <w:rsid w:val="00E0057B"/>
    <w:rsid w:val="00E00EDA"/>
    <w:rsid w:val="00E011E5"/>
    <w:rsid w:val="00E01449"/>
    <w:rsid w:val="00E029FD"/>
    <w:rsid w:val="00E073A9"/>
    <w:rsid w:val="00E1019C"/>
    <w:rsid w:val="00E115FF"/>
    <w:rsid w:val="00E11F8E"/>
    <w:rsid w:val="00E141F2"/>
    <w:rsid w:val="00E27397"/>
    <w:rsid w:val="00E27B57"/>
    <w:rsid w:val="00E303E1"/>
    <w:rsid w:val="00E30944"/>
    <w:rsid w:val="00E32056"/>
    <w:rsid w:val="00E35FED"/>
    <w:rsid w:val="00E431AC"/>
    <w:rsid w:val="00E43DC0"/>
    <w:rsid w:val="00E4567F"/>
    <w:rsid w:val="00E501AB"/>
    <w:rsid w:val="00E52AD1"/>
    <w:rsid w:val="00E54905"/>
    <w:rsid w:val="00E55891"/>
    <w:rsid w:val="00E55A57"/>
    <w:rsid w:val="00E6201A"/>
    <w:rsid w:val="00E64C04"/>
    <w:rsid w:val="00E66147"/>
    <w:rsid w:val="00E679A1"/>
    <w:rsid w:val="00E70149"/>
    <w:rsid w:val="00E70326"/>
    <w:rsid w:val="00E74E3F"/>
    <w:rsid w:val="00E833D3"/>
    <w:rsid w:val="00E8692D"/>
    <w:rsid w:val="00E907C2"/>
    <w:rsid w:val="00E90FDE"/>
    <w:rsid w:val="00E9329D"/>
    <w:rsid w:val="00E942C6"/>
    <w:rsid w:val="00E95AD0"/>
    <w:rsid w:val="00EA0319"/>
    <w:rsid w:val="00EA19ED"/>
    <w:rsid w:val="00EA1D04"/>
    <w:rsid w:val="00EA1F9C"/>
    <w:rsid w:val="00EA2C9A"/>
    <w:rsid w:val="00EA2D0C"/>
    <w:rsid w:val="00EA4143"/>
    <w:rsid w:val="00EB32DD"/>
    <w:rsid w:val="00EB5535"/>
    <w:rsid w:val="00EB71EA"/>
    <w:rsid w:val="00EB794C"/>
    <w:rsid w:val="00EC039B"/>
    <w:rsid w:val="00EC5A6F"/>
    <w:rsid w:val="00EC691A"/>
    <w:rsid w:val="00ED22C3"/>
    <w:rsid w:val="00ED43E5"/>
    <w:rsid w:val="00ED629E"/>
    <w:rsid w:val="00EE186A"/>
    <w:rsid w:val="00EE283A"/>
    <w:rsid w:val="00EF0CFC"/>
    <w:rsid w:val="00EF239B"/>
    <w:rsid w:val="00EF7FC3"/>
    <w:rsid w:val="00F03015"/>
    <w:rsid w:val="00F12BB0"/>
    <w:rsid w:val="00F15633"/>
    <w:rsid w:val="00F21194"/>
    <w:rsid w:val="00F22FC0"/>
    <w:rsid w:val="00F30766"/>
    <w:rsid w:val="00F35D06"/>
    <w:rsid w:val="00F365B2"/>
    <w:rsid w:val="00F40805"/>
    <w:rsid w:val="00F40C63"/>
    <w:rsid w:val="00F42505"/>
    <w:rsid w:val="00F436D3"/>
    <w:rsid w:val="00F44BFF"/>
    <w:rsid w:val="00F46F8C"/>
    <w:rsid w:val="00F47485"/>
    <w:rsid w:val="00F477E6"/>
    <w:rsid w:val="00F549A4"/>
    <w:rsid w:val="00F56E35"/>
    <w:rsid w:val="00F7072B"/>
    <w:rsid w:val="00F7431A"/>
    <w:rsid w:val="00F77F24"/>
    <w:rsid w:val="00F8040E"/>
    <w:rsid w:val="00F80525"/>
    <w:rsid w:val="00F81B31"/>
    <w:rsid w:val="00F81C66"/>
    <w:rsid w:val="00F826B6"/>
    <w:rsid w:val="00F82EEF"/>
    <w:rsid w:val="00F8562A"/>
    <w:rsid w:val="00F91CF1"/>
    <w:rsid w:val="00F9315C"/>
    <w:rsid w:val="00F94F6D"/>
    <w:rsid w:val="00F95238"/>
    <w:rsid w:val="00F95429"/>
    <w:rsid w:val="00F95D48"/>
    <w:rsid w:val="00FA0FA3"/>
    <w:rsid w:val="00FA3FDA"/>
    <w:rsid w:val="00FB117F"/>
    <w:rsid w:val="00FB1D05"/>
    <w:rsid w:val="00FB220B"/>
    <w:rsid w:val="00FB3243"/>
    <w:rsid w:val="00FB330C"/>
    <w:rsid w:val="00FC0FF3"/>
    <w:rsid w:val="00FC2E06"/>
    <w:rsid w:val="00FC4D93"/>
    <w:rsid w:val="00FC569D"/>
    <w:rsid w:val="00FD16CC"/>
    <w:rsid w:val="00FD524F"/>
    <w:rsid w:val="00FE14A9"/>
    <w:rsid w:val="00FE3F20"/>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A6FE4-D83C-4D58-BD65-5F04A2DC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446</Words>
  <Characters>2812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Retzer Selina</cp:lastModifiedBy>
  <cp:revision>333</cp:revision>
  <cp:lastPrinted>2022-03-29T05:37:00Z</cp:lastPrinted>
  <dcterms:created xsi:type="dcterms:W3CDTF">2022-03-30T07:32:00Z</dcterms:created>
  <dcterms:modified xsi:type="dcterms:W3CDTF">2023-11-28T12:06:00Z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