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5E4" w:rsidRPr="005C65E4" w:rsidRDefault="005C65E4" w:rsidP="005C65E4">
      <w:pPr>
        <w:pStyle w:val="Textkrper"/>
        <w:spacing w:before="100" w:line="456" w:lineRule="auto"/>
        <w:ind w:right="-22"/>
        <w:rPr>
          <w:color w:val="323031"/>
          <w:lang w:val="en-US"/>
        </w:rPr>
      </w:pPr>
      <w:r>
        <w:rPr>
          <w:noProof/>
          <w:lang w:bidi="ar-SA"/>
        </w:rPr>
        <mc:AlternateContent>
          <mc:Choice Requires="wpg">
            <w:drawing>
              <wp:anchor distT="0" distB="0" distL="114300" distR="114300" simplePos="0" relativeHeight="251664384" behindDoc="0" locked="0" layoutInCell="1" allowOverlap="1" wp14:anchorId="560C77CC" wp14:editId="375CC286">
                <wp:simplePos x="0" y="0"/>
                <wp:positionH relativeFrom="column">
                  <wp:posOffset>1772</wp:posOffset>
                </wp:positionH>
                <wp:positionV relativeFrom="paragraph">
                  <wp:posOffset>69836</wp:posOffset>
                </wp:positionV>
                <wp:extent cx="1857375" cy="704850"/>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1857375" cy="704850"/>
                          <a:chOff x="0" y="74431"/>
                          <a:chExt cx="1857535" cy="704850"/>
                        </a:xfrm>
                      </wpg:grpSpPr>
                      <wps:wsp>
                        <wps:cNvPr id="16" name="Freeform 15"/>
                        <wps:cNvSpPr>
                          <a:spLocks/>
                        </wps:cNvSpPr>
                        <wps:spPr bwMode="auto">
                          <a:xfrm>
                            <a:off x="0" y="7443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74431"/>
                            <a:ext cx="1706510" cy="704850"/>
                          </a:xfrm>
                          <a:prstGeom prst="rect">
                            <a:avLst/>
                          </a:prstGeom>
                          <a:solidFill>
                            <a:schemeClr val="lt1"/>
                          </a:solidFill>
                          <a:ln w="6350">
                            <a:noFill/>
                          </a:ln>
                        </wps:spPr>
                        <wps:txbx>
                          <w:txbxContent>
                            <w:p w:rsidR="005C65E4" w:rsidRPr="0087020C" w:rsidRDefault="005C65E4" w:rsidP="005C65E4">
                              <w:pPr>
                                <w:rPr>
                                  <w:color w:val="7F7F7F" w:themeColor="text1" w:themeTint="80"/>
                                  <w:lang w:val="en-US"/>
                                </w:rPr>
                              </w:pPr>
                              <w:r w:rsidRPr="0087020C">
                                <w:rPr>
                                  <w:rFonts w:cs="Arial"/>
                                  <w:b/>
                                  <w:color w:val="7F7F7F" w:themeColor="text1" w:themeTint="80"/>
                                  <w:lang w:val="en-US"/>
                                </w:rPr>
                                <w:t xml:space="preserve">Editor </w:t>
                              </w:r>
                              <w:proofErr w:type="spellStart"/>
                              <w:r w:rsidRPr="0087020C">
                                <w:rPr>
                                  <w:rFonts w:cs="Arial"/>
                                  <w:color w:val="7F7F7F" w:themeColor="text1" w:themeTint="80"/>
                                  <w:lang w:val="en-US"/>
                                </w:rPr>
                                <w:t>Autor</w:t>
                              </w:r>
                              <w:proofErr w:type="spellEnd"/>
                              <w:r w:rsidRPr="0087020C">
                                <w:rPr>
                                  <w:b/>
                                  <w:color w:val="7F7F7F" w:themeColor="text1" w:themeTint="80"/>
                                  <w:lang w:val="en-US"/>
                                </w:rPr>
                                <w:t>:</w:t>
                              </w:r>
                              <w:r w:rsidRPr="0087020C">
                                <w:rPr>
                                  <w:color w:val="7F7F7F" w:themeColor="text1" w:themeTint="80"/>
                                  <w:lang w:val="en-US"/>
                                </w:rPr>
                                <w:t xml:space="preserve"> </w:t>
                              </w:r>
                              <w:sdt>
                                <w:sdtPr>
                                  <w:rPr>
                                    <w:rFonts w:cs="Arial"/>
                                    <w:i/>
                                    <w:color w:val="7F7F7F" w:themeColor="text1" w:themeTint="80"/>
                                    <w:lang w:val="en-US"/>
                                  </w:rPr>
                                  <w:alias w:val="Autor"/>
                                  <w:tag w:val=""/>
                                  <w:id w:val="1374890151"/>
                                  <w:placeholder>
                                    <w:docPart w:val="B5FAC424A79F45FCA66D3A86BF291EEE"/>
                                  </w:placeholder>
                                  <w:dataBinding w:prefixMappings="xmlns:ns0='http://purl.org/dc/elements/1.1/' xmlns:ns1='http://schemas.openxmlformats.org/package/2006/metadata/core-properties' " w:xpath="/ns1:coreProperties[1]/ns0:creator[1]" w:storeItemID="{6C3C8BC8-F283-45AE-878A-BAB7291924A1}"/>
                                  <w:text/>
                                </w:sdtPr>
                                <w:sdtContent>
                                  <w:r>
                                    <w:rPr>
                                      <w:rFonts w:cs="Arial"/>
                                      <w:i/>
                                      <w:color w:val="7F7F7F" w:themeColor="text1" w:themeTint="80"/>
                                      <w:lang w:val="en-US"/>
                                    </w:rPr>
                                    <w:t>Leen Quireyns / Kerstin Wabner</w:t>
                                  </w:r>
                                </w:sdtContent>
                              </w:sdt>
                              <w:r w:rsidRPr="00FB220B">
                                <w:rPr>
                                  <w:color w:val="7F7F7F" w:themeColor="text1" w:themeTint="80"/>
                                </w:rPr>
                                <w:fldChar w:fldCharType="begin"/>
                              </w:r>
                              <w:r w:rsidRPr="0087020C">
                                <w:rPr>
                                  <w:color w:val="7F7F7F" w:themeColor="text1" w:themeTint="80"/>
                                  <w:lang w:val="en-US"/>
                                </w:rPr>
                                <w:instrText xml:space="preserve"> AUTHOR   \* MERGEFORMAT </w:instrText>
                              </w:r>
                              <w:r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0C77CC" id="Gruppieren 9" o:spid="_x0000_s1026" style="position:absolute;margin-left:.15pt;margin-top:5.5pt;width:146.25pt;height:55.5pt;z-index:251664384;mso-width-relative:margin;mso-height-relative:margin" coordorigin=",744" coordsize="18575,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3oJAUAAB0OAAAOAAAAZHJzL2Uyb0RvYy54bWy0V9tu4zYQfS/QfyD02CKxKMkXGXEWuayD&#10;BdLdAHGxz7REWUIlUSXp2GnRf+8MKcqS194EWzRALEo8Gg7PnBmOrj7sq5K8cKkKUS88eul7hNeJ&#10;SIt6s/B+Xy0vZh5RmtUpK0XNF94rV96H659/uto1cx6IXJQplwSM1Gq+axZernUzH41UkvOKqUvR&#10;8BomMyErpuFWbkapZDuwXpWjwPcno52QaSNFwpWCp/d20rs29rOMJ/pLlimuSbnwwDdtfqX5XePv&#10;6PqKzTeSNXmRtG6wH/CiYkUNi3am7plmZCuLb0xVRSKFEpm+TEQ1EllWJNzsAXZD/aPdPEixbcxe&#10;NvPdpuloAmqPePphs8nnlydJinThxR6pWQUhepDbpim45DWJkZ9ds5kD7EE2z82TbB9s7B1ueZ/J&#10;Cq+wGbI3zL52zPK9Jgk8pLPxNJyOPZLA3NSPZuOW+iSH+Bxem0ZRSG1Qkvxj7+Vx+M3LI7f0CD3s&#10;HNo1oCR1IEv9N7Kec9ZwEwOFLLRk0Yljayk5R3kSOrZkGRgyhZyo5lEkfyggDZzszeCNAgxZ734T&#10;KZDOtloYAZ1ks0dLx2gUzyagaCSUhrE/Mct3nLB5slX6gQsTGvbyqLSVegojI9S0DfcKjGRVCar/&#10;9YL4ZBZOyDRwidGBqAP9MiIrn+xIEE5snDYdJnAYY4gGAYH/Y1DoQGAIITkJqJEZ5E5nKXIgYyke&#10;j0+5BIKwfqNL0WmXIEy9vZ1xaepA33MJ6ljP0iyMT7kEOXRwaXbaJTrkO4z8UzTRPuGIOckTHVIO&#10;cTvlFe1zvqLBGb+GpJ/zq8/6eb+GvJ/TVJ/4FZ2c8WvI/JkYgoYO1A90BSmxcaJnucuDZF+3iQAj&#10;wvC08k3+NUJhOVoB/5BZqxD1CyYAhVlzBgykIHj6LjB4imCI8HtMY/AM3OX39z2hwKmBm5xyjttr&#10;u2EJh+LxcSg9Asfh2iZrwzTyhPvFIdktPMx2ksMVeMbnlXjhK2EQGumiWBBhXVM3YLXDfFn3cQGW&#10;8R7Ozbpr01qzHAV01nLk5t3V4iCTwNZbqGPfnI2kFIrbEOA2TZi7rSNjvQKqRFmky6IscctKbtZ3&#10;pSQvDJqKKLydRI7sAaw0iqkFvmaXsU+ggrfsYi03TcLfMQ0i/zaIL5aT2fQiWkbji3jqzy58Gt/G&#10;Ez+Ko/vlP8g8jeZ5kaa8fixq7hoWGr3vjGtbJ9tqmJYFYxuPg7EJ6sD7wSZ989fGYgCDDqVOYXds&#10;nnOWfmzHmhWlHY+GHhuSYdvuaogwRyOehthrqPlapK9wMkphmzVoLmGQC/mXR3bQqC089eeWSe6R&#10;8lMNh3tMowiEoM1NNMazi8j+zLo/w+oETC087UHS4/BO225w28hik8NK1HBRixs4kbMCT03jn/Wq&#10;vYH+wvr6vzcaUPxsV7YC1jJepsSkRK+ZIHp/KzAFMTyur8CAHHUSdEx9CDRmzKl2YgodBB5NwwYN&#10;0sCZaaTtJwgOFh5WEcOU6y0A6iAmSQYZg+0873Km1K72DbRU1ijHSQi9IVo4zpwjmej9em8aV1Oi&#10;TwhHNcmyAF8fmdJPTEKDA9tDNX2Bn6wUsBZUMTOC2gb6OvX8LfV1yutUBwOruHACWQPh21Z3AgoF&#10;HCjgkRkiVpdumElRfYWvmBvUOUydlSi0mQm/uTEg+HqAWvVYPzeJkyyyv9p/ZbJpQ6RBMp+Fa2DZ&#10;/ChSFmuZflPsQL75BjGJ234v4UdO/94kx+Gr7vpfAAAA//8DAFBLAwQUAAYACAAAACEAVNvRbNwA&#10;AAAHAQAADwAAAGRycy9kb3ducmV2LnhtbEyPQUvDQBCF74L/YRnBm90kRdGYTSlFPRXBVhBv0+w0&#10;Cc3Ohuw2Sf+940mP897jzfeK1ew6NdIQWs8G0kUCirjytuXawOf+9e4RVIjIFjvPZOBCAVbl9VWB&#10;ufUTf9C4i7WSEg45Gmhi7HOtQ9WQw7DwPbF4Rz84jHIOtbYDTlLuOp0lyYN22LJ8aLCnTUPVaXd2&#10;Bt4mnNbL9GXcno6by/f+/v1rm5Ixtzfz+hlUpDn+heEXX9ChFKaDP7MNqjOwlJyoqQwSN3vKZMhB&#10;hCxLQJeF/s9f/gAAAP//AwBQSwECLQAUAAYACAAAACEAtoM4kv4AAADhAQAAEwAAAAAAAAAAAAAA&#10;AAAAAAAAW0NvbnRlbnRfVHlwZXNdLnhtbFBLAQItABQABgAIAAAAIQA4/SH/1gAAAJQBAAALAAAA&#10;AAAAAAAAAAAAAC8BAABfcmVscy8ucmVsc1BLAQItABQABgAIAAAAIQC7Wj3oJAUAAB0OAAAOAAAA&#10;AAAAAAAAAAAAAC4CAABkcnMvZTJvRG9jLnhtbFBLAQItABQABgAIAAAAIQBU29Fs3AAAAAcBAAAP&#10;AAAAAAAAAAAAAAAAAH4HAABkcnMvZG93bnJldi54bWxQSwUGAAAAAAQABADzAAAAhwgAAAAA&#10;">
                <v:shape id="Freeform 15" o:spid="_x0000_s1027" style="position:absolute;top:744;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10;top:744;width:17065;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5C65E4" w:rsidRPr="0087020C" w:rsidRDefault="005C65E4" w:rsidP="005C65E4">
                        <w:pPr>
                          <w:rPr>
                            <w:color w:val="7F7F7F" w:themeColor="text1" w:themeTint="80"/>
                            <w:lang w:val="en-US"/>
                          </w:rPr>
                        </w:pPr>
                        <w:r w:rsidRPr="0087020C">
                          <w:rPr>
                            <w:rFonts w:cs="Arial"/>
                            <w:b/>
                            <w:color w:val="7F7F7F" w:themeColor="text1" w:themeTint="80"/>
                            <w:lang w:val="en-US"/>
                          </w:rPr>
                          <w:t xml:space="preserve">Editor </w:t>
                        </w:r>
                        <w:proofErr w:type="spellStart"/>
                        <w:r w:rsidRPr="0087020C">
                          <w:rPr>
                            <w:rFonts w:cs="Arial"/>
                            <w:color w:val="7F7F7F" w:themeColor="text1" w:themeTint="80"/>
                            <w:lang w:val="en-US"/>
                          </w:rPr>
                          <w:t>Autor</w:t>
                        </w:r>
                        <w:proofErr w:type="spellEnd"/>
                        <w:r w:rsidRPr="0087020C">
                          <w:rPr>
                            <w:b/>
                            <w:color w:val="7F7F7F" w:themeColor="text1" w:themeTint="80"/>
                            <w:lang w:val="en-US"/>
                          </w:rPr>
                          <w:t>:</w:t>
                        </w:r>
                        <w:r w:rsidRPr="0087020C">
                          <w:rPr>
                            <w:color w:val="7F7F7F" w:themeColor="text1" w:themeTint="80"/>
                            <w:lang w:val="en-US"/>
                          </w:rPr>
                          <w:t xml:space="preserve"> </w:t>
                        </w:r>
                        <w:sdt>
                          <w:sdtPr>
                            <w:rPr>
                              <w:rFonts w:cs="Arial"/>
                              <w:i/>
                              <w:color w:val="7F7F7F" w:themeColor="text1" w:themeTint="80"/>
                              <w:lang w:val="en-US"/>
                            </w:rPr>
                            <w:alias w:val="Autor"/>
                            <w:tag w:val=""/>
                            <w:id w:val="1374890151"/>
                            <w:placeholder>
                              <w:docPart w:val="B5FAC424A79F45FCA66D3A86BF291EEE"/>
                            </w:placeholder>
                            <w:dataBinding w:prefixMappings="xmlns:ns0='http://purl.org/dc/elements/1.1/' xmlns:ns1='http://schemas.openxmlformats.org/package/2006/metadata/core-properties' " w:xpath="/ns1:coreProperties[1]/ns0:creator[1]" w:storeItemID="{6C3C8BC8-F283-45AE-878A-BAB7291924A1}"/>
                            <w:text/>
                          </w:sdtPr>
                          <w:sdtContent>
                            <w:r>
                              <w:rPr>
                                <w:rFonts w:cs="Arial"/>
                                <w:i/>
                                <w:color w:val="7F7F7F" w:themeColor="text1" w:themeTint="80"/>
                                <w:lang w:val="en-US"/>
                              </w:rPr>
                              <w:t>Leen Quireyns / Kerstin Wabner</w:t>
                            </w:r>
                          </w:sdtContent>
                        </w:sdt>
                        <w:r w:rsidRPr="00FB220B">
                          <w:rPr>
                            <w:color w:val="7F7F7F" w:themeColor="text1" w:themeTint="80"/>
                          </w:rPr>
                          <w:fldChar w:fldCharType="begin"/>
                        </w:r>
                        <w:r w:rsidRPr="0087020C">
                          <w:rPr>
                            <w:color w:val="7F7F7F" w:themeColor="text1" w:themeTint="80"/>
                            <w:lang w:val="en-US"/>
                          </w:rPr>
                          <w:instrText xml:space="preserve"> AUTHOR   \* MERGEFORMAT </w:instrText>
                        </w:r>
                        <w:r w:rsidRPr="00FB220B">
                          <w:rPr>
                            <w:color w:val="7F7F7F" w:themeColor="text1" w:themeTint="80"/>
                          </w:rPr>
                          <w:fldChar w:fldCharType="end"/>
                        </w:r>
                      </w:p>
                    </w:txbxContent>
                  </v:textbox>
                </v:shape>
              </v:group>
            </w:pict>
          </mc:Fallback>
        </mc:AlternateContent>
      </w:r>
      <w:r>
        <w:rPr>
          <w:noProof/>
          <w:lang w:bidi="ar-SA"/>
        </w:rPr>
        <mc:AlternateContent>
          <mc:Choice Requires="wpg">
            <w:drawing>
              <wp:anchor distT="0" distB="0" distL="114300" distR="114300" simplePos="0" relativeHeight="251661312" behindDoc="0" locked="0" layoutInCell="1" allowOverlap="1" wp14:anchorId="3975138F" wp14:editId="5B7C29D7">
                <wp:simplePos x="0" y="0"/>
                <wp:positionH relativeFrom="column">
                  <wp:posOffset>3733800</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rsidR="005C65E4" w:rsidRPr="00BF45C7" w:rsidRDefault="005C65E4" w:rsidP="005C65E4">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proofErr w:type="spellStart"/>
                              <w:r>
                                <w:rPr>
                                  <w:rFonts w:cs="Arial"/>
                                  <w:i/>
                                  <w:color w:val="7F7F7F" w:themeColor="text1" w:themeTint="80"/>
                                </w:rPr>
                                <w:t>Puurs</w:t>
                              </w:r>
                              <w:proofErr w:type="spellEnd"/>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75138F" id="Gruppieren 21" o:spid="_x0000_s1029" style="position:absolute;margin-left:294pt;margin-top:5.8pt;width:140.1pt;height:15.65pt;z-index:251661312;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s2KwUAACIOAAAOAAAAZHJzL2Uyb0RvYy54bWy0V21vo0YQ/l6p/2HFx1aOWQy2seKcktw5&#10;qpTeRYqr+7yGxaACS3fXsdOq/70zuywG175EVzVSzMI+zM4888r1h0NVkhcuVSHqpUevfI/wOhFp&#10;UW+X3m/r1WjuEaVZnbJS1HzpvXLlfbj58YfrfbPggchFmXJJQEitFvtm6eVaN4vxWCU5r5i6Eg2v&#10;YTMTsmIabuV2nEq2B+lVOQ58fzreC5k2UiRcKXj60W56N0Z+lvFEf8kyxTUplx7ops2vNL8b/B3f&#10;XLPFVrImL5JWDfYdWlSsqOHQTtRHphnZyeJfoqoikUKJTF8lohqLLCsSbmwAa6h/Ys2DFLvG2LJd&#10;7LdNRxNQe8LTd4tNPr88SVKkSy+gHqlZBT56kLumKbjkNYGHwNC+2S4A+CCb5+ZJtg+29g6NPmSy&#10;wiuYQw6G29eOW37QJIGHdDaLgxm4IIE9Gs9nUWTJT3LwEL5G534cA+D4bpJ/6r0d0vj49jzAt8fu&#10;7DGq2Gm0byCY1JEv9d/4es5Zw40bFNLg+AocXyvJOUYoocYkPB1gSBWSoppHkfyuUNvBDt4owJDN&#10;/leRAu1sp4WJoRM6e7zM4sg4hC06WsN4PnWsTmJ/alToeGGLZKf0AxfGP+zlUWlQBMI0hZVdtE5f&#10;g5CsKiH4fx4Rn8wnUzILXH6kDgQxYkE/jcnaJ3sSTKbWjdsOA7z0BNEgIPB/Cpo4EAhCSA6hFp+C&#10;QgcyKsVRdE6lyIFQpfC8SlOHMYIuqDRzoG+pBOWsZ9x8Ep9TCeL0yNL8vEp0yPck9M/RRPuEI+Ys&#10;T3RIOfjtnFa0z/maBhf0GpJ+Sa8+65f1GvJ+Kab6xK/p9IJeQ+Yv+BBLREf9IK4gJbqgZ7nLg+RQ&#10;t4kAK8KwafkmBxuhsCatgX+oR+tJW20AhVlzAQykIHj2LjBoimDwsC1k3xaNzjNwl99vwIFTAzc5&#10;BbYbuL22BkvojaddUXoEuuLG5mHDNPKE9uKS7KFHQLaTHHtFbFiqxAtfC4PQpoRT2IdzTd2A0477&#10;Zd3HBRNLlcO5XXdtWmmWo4DOW47cvrtanO0Zb6HoiW5ORlIKxa0L0EzTVDrTkbFeAVWiLNJVUZZo&#10;spLbzX0pyQuD2SKc3E1DR/YAVpqIqQW+Zo+xT6CCt+xiLTezwl8xDUL/LohHq+l8NgpXYTSKZ/58&#10;5NP4Lp76YRx+XP2NzNNwkRdpyuvHouZubqHh+/pcO0HZicNMLujbOAoi49SB9gMjffPX+mIAg0Gl&#10;TsE6tsg5Sz+1a82K0q7HQ40NyWC2uxoiTHvEjogDh1psRPoK3VEKO7PBjAmLXMg/PbKHeW3pqT92&#10;THKPlL/U0OBjGoYQCNrchBH2LiL7O5v+DqsTELX0tAdJj8t7bYfCXSOLbQ4nUcNFLW6hK2cFdk2j&#10;n9WqvYEZw+r6/w8bkP52OFsDbRkvU+i86IjeSEH04U7gHOWeWy7diNSNZ5OZTylUeZenvWEiiv0g&#10;htR0M9rJlAWFQNppguBi6WENMTy5yQLyxUFMigzyBWd63mVMqV3lG0RSWWMwTieRrcOneXMSJPqw&#10;Odjp1Rl9EjaqSVYF6PrIlH5iEsYbiAuMpS/wk5UCzoIaZlZQ2SC6zj1/K/a6uOtiDhY23iZTyBnw&#10;3a66F1AmoJ2ARmaJWF26ZSZF9RU+ZW4xymHrYoDCoJnw21sDgk8IqFSP9XOTuIBF9teHr0w2rYs0&#10;xMtn4UZYtjjxlMWir94R6kC++RAxadt+NOGXTv/epMbx0+7mHwAAAP//AwBQSwMEFAAGAAgAAAAh&#10;AJ/fw7/gAAAACQEAAA8AAABkcnMvZG93bnJldi54bWxMj0FLw0AUhO+C/2F5gje7SbRhjdmUUtRT&#10;EWwF8bZNXpPQ7NuQ3Sbpv/d5ssdhhplv8tVsOzHi4FtHGuJFBAKpdFVLtYav/duDAuGDocp0jlDD&#10;BT2situb3GSVm+gTx12oBZeQz4yGJoQ+k9KXDVrjF65HYu/oBmsCy6GW1WAmLredTKIolda0xAuN&#10;6XHTYHnana2G98lM68f4ddyejpvLz3758b2NUev7u3n9AiLgHP7D8IfP6FAw08GdqfKi07BUir8E&#10;NuIUBAdUqhIQBw1PyTPIIpfXD4pfAAAA//8DAFBLAQItABQABgAIAAAAIQC2gziS/gAAAOEBAAAT&#10;AAAAAAAAAAAAAAAAAAAAAABbQ29udGVudF9UeXBlc10ueG1sUEsBAi0AFAAGAAgAAAAhADj9If/W&#10;AAAAlAEAAAsAAAAAAAAAAAAAAAAALwEAAF9yZWxzLy5yZWxzUEsBAi0AFAAGAAgAAAAhAFEquzYr&#10;BQAAIg4AAA4AAAAAAAAAAAAAAAAALgIAAGRycy9lMm9Eb2MueG1sUEsBAi0AFAAGAAgAAAAhAJ/f&#10;w7/gAAAACQEAAA8AAAAAAAAAAAAAAAAAhQcAAGRycy9kb3ducmV2LnhtbFBLBQYAAAAABAAEAPMA&#10;AACSC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5C65E4" w:rsidRPr="00BF45C7" w:rsidRDefault="005C65E4" w:rsidP="005C65E4">
                        <w:pPr>
                          <w:rPr>
                            <w:rFonts w:cs="Arial"/>
                            <w:color w:val="7F7F7F" w:themeColor="text1" w:themeTint="80"/>
                          </w:rPr>
                        </w:pPr>
                        <w:r>
                          <w:rPr>
                            <w:rFonts w:cs="Arial"/>
                            <w:b/>
                            <w:color w:val="7F7F7F" w:themeColor="text1" w:themeTint="80"/>
                          </w:rPr>
                          <w:t xml:space="preserve">Location </w:t>
                        </w:r>
                        <w:r w:rsidRPr="00BF45C7">
                          <w:rPr>
                            <w:rFonts w:cs="Arial"/>
                            <w:color w:val="7F7F7F" w:themeColor="text1" w:themeTint="80"/>
                          </w:rPr>
                          <w:t>Ort</w:t>
                        </w:r>
                        <w:r w:rsidRPr="00BF45C7">
                          <w:rPr>
                            <w:rFonts w:cs="Arial"/>
                            <w:b/>
                            <w:color w:val="7F7F7F" w:themeColor="text1" w:themeTint="80"/>
                          </w:rPr>
                          <w:t>:</w:t>
                        </w:r>
                        <w:r w:rsidRPr="00BF45C7">
                          <w:rPr>
                            <w:rFonts w:cs="Arial"/>
                            <w:color w:val="7F7F7F" w:themeColor="text1" w:themeTint="80"/>
                          </w:rPr>
                          <w:t xml:space="preserve"> </w:t>
                        </w:r>
                        <w:proofErr w:type="spellStart"/>
                        <w:r>
                          <w:rPr>
                            <w:rFonts w:cs="Arial"/>
                            <w:i/>
                            <w:color w:val="7F7F7F" w:themeColor="text1" w:themeTint="80"/>
                          </w:rPr>
                          <w:t>Puurs</w:t>
                        </w:r>
                        <w:proofErr w:type="spellEnd"/>
                      </w:p>
                    </w:txbxContent>
                  </v:textbox>
                </v:shape>
              </v:group>
            </w:pict>
          </mc:Fallback>
        </mc:AlternateContent>
      </w:r>
      <w:r>
        <w:rPr>
          <w:noProof/>
          <w:lang w:bidi="ar-SA"/>
        </w:rPr>
        <mc:AlternateContent>
          <mc:Choice Requires="wpg">
            <w:drawing>
              <wp:anchor distT="0" distB="0" distL="114300" distR="114300" simplePos="0" relativeHeight="251660288" behindDoc="0" locked="0" layoutInCell="1" allowOverlap="1" wp14:anchorId="455E1597" wp14:editId="456F1EB1">
                <wp:simplePos x="0" y="0"/>
                <wp:positionH relativeFrom="column">
                  <wp:posOffset>1933575</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rsidR="005C65E4" w:rsidRPr="00BF45C7" w:rsidRDefault="005C65E4" w:rsidP="005C65E4">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BF45C7">
                                <w:rPr>
                                  <w:color w:val="7F7F7F" w:themeColor="text1" w:themeTint="80"/>
                                </w:rPr>
                                <w:t xml:space="preserve"> </w:t>
                              </w:r>
                              <w:r>
                                <w:rPr>
                                  <w:color w:val="7F7F7F" w:themeColor="text1" w:themeTint="80"/>
                                </w:rPr>
                                <w:t xml:space="preserve">SMT </w:t>
                              </w:r>
                              <w:proofErr w:type="spellStart"/>
                              <w:r>
                                <w:rPr>
                                  <w:color w:val="7F7F7F" w:themeColor="text1" w:themeTint="80"/>
                                </w:rPr>
                                <w:t>Belgium</w:t>
                              </w:r>
                              <w:proofErr w:type="spellEnd"/>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5E1597" id="Gruppieren 10" o:spid="_x0000_s1032" style="position:absolute;margin-left:152.25pt;margin-top:5.8pt;width:139.35pt;height:15.65pt;z-index:251660288;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MKgUAACcOAAAOAAAAZHJzL2Uyb0RvYy54bWy0V12Pm0YUfa/U/zDisZVjwBgbK95oN4lX&#10;lbZJpLjK8xgGg4oZOoPX3lb97z13hvFiamejVF1pYWCO79x77iev3xx3FXsUSpeyXnrBK99jok5l&#10;VtbbpffbejWae0y3vM54JWux9J6E9t7c/PjD60OzEKEsZJUJxSCk1otDs/SKtm0W47FOC7Hj+pVs&#10;RI3NXKodb/GotuNM8QOk76px6Pvx+CBV1iiZCq3x9p3d9G6M/DwXafsxz7VoWbX0oFtrrspcN3Qd&#10;37zmi63iTVGmnRr8O7TY8bLGoSdR73jL2V6V/xK1K1MltczbV6ncjWWel6kwNsCawB9Yc6/kvjG2&#10;bBeHbXOiCdQOePpusemHx0+KlRl8B3pqvoOP7tW+aUqhRM3wEgwdmu0CwHvVfG4+qe7F1j6R0cdc&#10;7egOc9jRcPt04lYcW5biZTCLk1k09ViKvSCZz6ZTS35awEP0szBI/CT2GPZHs2QauO33PQlJED5L&#10;mIcEGbvzx6TmSatDg4DSz5zp/8bZ54I3wrhCExWOs8BxtlJCUJSywJhFpwNGdBExunmQ6e+atD3b&#10;oQcNDNscfpUZqOf7Vpo4GlDa46aL2ROvUTKP4TpD6yTxY3P+iRS+SPe6vRfSOIg/PugWWiBOM6zs&#10;ovP6GkLyXYXo/3nEfDafxGwWugTJHAgGW9BPY7b22YGFk9g6anvCwEU9QUEYMvwPQRMHgiCCFAw2&#10;DkGRAxmVkun0kkqIqWeVossqIaxeVmnmQF9TCfWsJ2k+SS6plDgQsTS/rBLlW0/SJPIv0RT0CSfM&#10;RZ4oK3qy4LdLWgV9ztdBeEWvc9Kv6dVn/bpe57xfi6k+8esgvqLXOfNXwgox1DExdCJS4hT0vHB5&#10;kB7rLhGwYpy6lm8SsJGaitIa/KMgrSddqQGKsuYKGKQQePZNYGhKYHjYVrGviybnGbjL7xfg4NTA&#10;TU7BdgO3985gheY4bIvKY2iLG5uHDW+JJ7KXluyAGo1sZ4Wp1YalnXwUa2kQLdEVBLaAm7qB0573&#10;q7qPCyeWKodzu+7edNIsR2Ew7zhy++5uccgk2PoSaqibk5FWUgvrAjLTdJST6cRYr4BqWZXZqqwq&#10;Mlmr7eZtpdgjx3ARTe7iyJF9BqtMxNSSfmaPsW9QwTt2qZabYeEv9LfIvwuT0Sqez0bRKpqOkpk/&#10;H/lBcpfEfpRE71Z/E/NBtCjKLBP1Q1kLN7gE0bc1uW6EsiOHGV3It8k0nBqnnml/ZqRv/jpfnMEw&#10;qdQZrOOLQvDsfbdueVnZ9fhcY0MyzHZ3Q4TpjdQOaeLQi43MntAalbRDG4ZMLAqp/vTYAQPb0tN/&#10;7LkSHqt+qdHdkyCKEAiteYim1LuY6u9s+ju8TiFq6bUekp6Wb1s7Fe4bVW4LnBQYLmp5i5acl9Q1&#10;jX5Wq+4BA4bV9X+fNMgaO52tQVsuqozZ5tybJ1h7vJOUhOQgN1qQSwbDxATTV1dOeoMWBaEZ1KaJ&#10;HyZITzeoDcYsFANlJwpGi6VHdcRw5aYL5IyDmDQ5yxka7MUpa6rWVb+zaKpqCsh4MrW1eJg7g0Bp&#10;j5ujHWGd4YPQ0U26KqHrA9ftJ64w4oBNiqePuOSVxFmoY2aF6oYIu/T+pfg7xd4p7rCwMTeJkTfw&#10;3373VqJUoKVAI7MkbFu5Za7k7gu+Z24p0rF1NUgxaabi9taA8B2BavVQf25SF7TE/vr4haumc1EL&#10;536Qbobli4GnLJZ89Q3hDvLN14hJ3e7LiT53+s8mPZ6/727+AQAA//8DAFBLAwQUAAYACAAAACEA&#10;+Zr24+AAAAAJAQAADwAAAGRycy9kb3ducmV2LnhtbEyPTWvCQBCG74X+h2UKvdXNhxGN2YhI25MU&#10;qoXS25qMSTA7G7JrEv99p6d6HN6H930m20ymFQP2rrGkIJwFIJAKWzZUKfg6vr0sQTivqdStJVRw&#10;Qweb/PEh02lpR/rE4eArwSXkUq2g9r5LpXRFjUa7me2QODvb3mjPZ1/Jstcjl5tWRkGwkEY3xAu1&#10;7nBXY3E5XI2C91GP2zh8HfaX8+72c0w+vvchKvX8NG3XIDxO/h+GP31Wh5ydTvZKpROtgjiYJ4xy&#10;EC5AMJAs4wjEScE8WoHMM3n/Qf4LAAD//wMAUEsBAi0AFAAGAAgAAAAhALaDOJL+AAAA4QEAABMA&#10;AAAAAAAAAAAAAAAAAAAAAFtDb250ZW50X1R5cGVzXS54bWxQSwECLQAUAAYACAAAACEAOP0h/9YA&#10;AACUAQAACwAAAAAAAAAAAAAAAAAvAQAAX3JlbHMvLnJlbHNQSwECLQAUAAYACAAAACEAvQf0TCoF&#10;AAAnDgAADgAAAAAAAAAAAAAAAAAuAgAAZHJzL2Uyb0RvYy54bWxQSwECLQAUAAYACAAAACEA+Zr2&#10;4+AAAAAJAQAADwAAAAAAAAAAAAAAAACEBwAAZHJzL2Rvd25yZXYueG1sUEsFBgAAAAAEAAQA8wAA&#10;AJEIAAAAAA==&#10;">
                <v:shape id="Freeform 15" o:spid="_x0000_s1033"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4"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5C65E4" w:rsidRPr="00BF45C7" w:rsidRDefault="005C65E4" w:rsidP="005C65E4">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Pr="00BF45C7">
                          <w:rPr>
                            <w:rFonts w:cs="Arial"/>
                            <w:color w:val="7F7F7F" w:themeColor="text1" w:themeTint="80"/>
                          </w:rPr>
                          <w:t>Foto</w:t>
                        </w:r>
                        <w:r w:rsidRPr="00BF45C7">
                          <w:rPr>
                            <w:rFonts w:cs="Arial"/>
                            <w:b/>
                            <w:color w:val="7F7F7F" w:themeColor="text1" w:themeTint="80"/>
                          </w:rPr>
                          <w:t>:</w:t>
                        </w:r>
                        <w:r w:rsidRPr="00BF45C7">
                          <w:rPr>
                            <w:color w:val="7F7F7F" w:themeColor="text1" w:themeTint="80"/>
                          </w:rPr>
                          <w:t xml:space="preserve"> </w:t>
                        </w:r>
                        <w:r>
                          <w:rPr>
                            <w:color w:val="7F7F7F" w:themeColor="text1" w:themeTint="80"/>
                          </w:rPr>
                          <w:t xml:space="preserve">SMT </w:t>
                        </w:r>
                        <w:proofErr w:type="spellStart"/>
                        <w:r>
                          <w:rPr>
                            <w:color w:val="7F7F7F" w:themeColor="text1" w:themeTint="80"/>
                          </w:rPr>
                          <w:t>Belgium</w:t>
                        </w:r>
                        <w:proofErr w:type="spellEnd"/>
                      </w:p>
                    </w:txbxContent>
                  </v:textbox>
                </v:shape>
              </v:group>
            </w:pict>
          </mc:Fallback>
        </mc:AlternateContent>
      </w:r>
      <w:r>
        <w:rPr>
          <w:noProof/>
          <w:lang w:bidi="ar-SA"/>
        </w:rPr>
        <mc:AlternateContent>
          <mc:Choice Requires="wpg">
            <w:drawing>
              <wp:anchor distT="0" distB="0" distL="114300" distR="114300" simplePos="0" relativeHeight="251662336" behindDoc="0" locked="0" layoutInCell="1" allowOverlap="1" wp14:anchorId="52F94829" wp14:editId="40524142">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5C65E4" w:rsidRPr="00BF45C7" w:rsidRDefault="005C65E4" w:rsidP="005C65E4">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sidR="00904BEC">
                                <w:rPr>
                                  <w:rFonts w:cs="Arial"/>
                                  <w:color w:val="7F7F7F" w:themeColor="text1" w:themeTint="80"/>
                                </w:rPr>
                                <w:t>13</w:t>
                              </w:r>
                              <w:r>
                                <w:rPr>
                                  <w:rFonts w:cs="Arial"/>
                                  <w:color w:val="7F7F7F" w:themeColor="text1" w:themeTint="80"/>
                                </w:rPr>
                                <w:t>.</w:t>
                              </w:r>
                              <w:r w:rsidR="00904BEC">
                                <w:rPr>
                                  <w:rFonts w:cs="Arial"/>
                                  <w:color w:val="7F7F7F" w:themeColor="text1" w:themeTint="80"/>
                                </w:rPr>
                                <w:t>10</w:t>
                              </w:r>
                              <w:r>
                                <w:rPr>
                                  <w:rFonts w:cs="Arial"/>
                                  <w:color w:val="7F7F7F" w:themeColor="text1" w:themeTint="80"/>
                                </w:rPr>
                                <w:t>.2020</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94829" id="Gruppieren 24" o:spid="_x0000_s1035" style="position:absolute;margin-left:430.8pt;margin-top:5.5pt;width:137.1pt;height:15.65pt;z-index:251662336;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d7GwUAABYOAAAOAAAAZHJzL2Uyb0RvYy54bWy0V9tu4zYQfS/QfyD02MKxqIttGXEWuayD&#10;AulugLjYZ1qiLKGSqJJ07LTov3eGFB3JtZNgiwaIRYlH5JkzM5zR5ad9XZFnLlUpmoVHL3yP8CYV&#10;WdlsFt5vq+Vo5hGlWZOxSjR84b1w5X26+vGHy10754EoRJVxSWCRRs137cIrtG7n47FKC14zdSFa&#10;3sBkLmTNNNzKzTiTbAer19U48P3JeCdk1kqRcqXg6Z2d9K7M+nnOU/01zxXXpFp4wE2bX2l+1/g7&#10;vrpk841kbVGmHQ32HSxqVjaw6WGpO6YZ2cryX0vVZSqFErm+SEU9FnleptzYANZQ/8iaeym2rbFl&#10;M99t2oNMIO2RTt+9bPrl+VGSMlt4QeSRhtXgo3u5bduSS94QeAgK7drNHID3sn1qH2X3YGPv0Oh9&#10;Lmu8gjlkb7R9OWjL95qk8JBOI0qn4IIU5mgym8axFT8twEOvr42mSUzdzOfey2EIBN3LswAhY7f1&#10;GBkeCO1aiCX1Kpf6b3I9FazlxgsKVXByxU6upeQcA5RQYxHuDjBUCjVR7YNIf1fIdjCDNwowZL37&#10;VWSgOttqYULoQ2pGyWzixAwTf2K2PujB5ulW6XsujFvY84PSQACiM4ORHXS+XsEieV1BzP88Ij6Z&#10;hRMyDVxaZA5EHeinMVn5ZEeCcGJ9tDlgAocxC9EgIPB/DAodCBZCSEECmhyDwM89Skkcn6IE8lsQ&#10;UopOU5o4zFuUpg70FiU4xXqUZmFyilLiQEhpdpoSHeodRv4pmWhfcMSc1IkOJQe/nWJF+5qvaHCG&#10;11D0c7z6qp/nNdT9XEz1hV/RyRleQ+XPhBXE0Gs0DOIKUuIQ9KxweZDumy4RYEQY1irf5F4rFB5F&#10;K9AfjqlV2J0ygMKsOQMGURA8/RAYmCIYPGwPsLeXRucZuMvvd+CgqYGbnALbDdxeO4MllMTjYig9&#10;AsVwbfOwZRp1QntxSHZQGiDbSQFX0Bmf1+KZr4RBaJSLUpiHfc25Abu9zldNHxeEViqHc7Pu2nar&#10;WY0COus0cvPuanGQSbDne6hjbm6NtBKKWxegmaaYHExHxXoHqBJVmS3LqkKTldysbytJnhm0FFF4&#10;M4mc2ANYZSKmEfia3cY+gXrYqYuV0bQIfyU0iPybIBktJ7PpKFpG8SiZ+rORT5ObZOJHSXS3/BuV&#10;p9G8KLOMNw9lw127QqOP1beucbKNhmlY0LdJHMTGqQP2AyN989f5YgCD/qTJwDo2LzjLPndjzcrK&#10;jsdDxkZkMNtdjRCmLGIlxD5Dzdcie4GqKIVt1aC1hEEh5J8e2UGbtvDUH1smuUeqXxoo7AmNIggE&#10;bW6iGGsXkf2ZdX+GNSkstfC0B0mPw1tte8FtK8tNATtRo0UjrqEa5yVWTcPPsupuoLewXP//JgPy&#10;yvZkK5At51VGAlN4e60E0fsbgUmIDnJdBbrkqI+gMfVDm1m9HguD0LRnceIHCaTnmQ4LDgNpOwqC&#10;g4WH54jRynUXkDMOYtJkkDPYzvND1lTanX6DaKoaDMhJGNuz+Dh3jgJF79f7zuKjmFFtuiyB5ANT&#10;+pFJ6G0gKDCQvsJPXgnYBA4wM4JjDULr1PP3Au8QdIeAg4ENtnACCQOO29a3As4IqCXAyAwRqys3&#10;zKWov8HnyzWGOEydjU7oLlN+fW1A8NkAx9RD89SmLlpR9tX+G5Nt5xsNXv0iXN/K5kcuslh00gfi&#10;HFQ3Hx8mZ7sPJfy66d+bvHj9nLv6BwAA//8DAFBLAwQUAAYACAAAACEAah6h5d8AAAAKAQAADwAA&#10;AGRycy9kb3ducmV2LnhtbEyPQWvCQBCF74X+h2WE3upmTQ0SsxGRticpVAultzEZk2B2N2TXJP77&#10;jqf2OLzHm+/LNpNpxUC9b5zVoOYRCLKFKxtbafg6vj2vQPiAtsTWWdJwIw+b/PEhw7R0o/2k4RAq&#10;wSPWp6ihDqFLpfRFTQb93HVkOTu73mDgs69k2ePI46aViyhKpMHG8ocaO9rVVFwOV6PhfcRxG6vX&#10;YX85724/x+XH916R1k+zabsGEWgKf2W44zM65Mx0cldbetFqWCUq4SoHip3uBRUvWeak4WURg8wz&#10;+V8h/wUAAP//AwBQSwECLQAUAAYACAAAACEAtoM4kv4AAADhAQAAEwAAAAAAAAAAAAAAAAAAAAAA&#10;W0NvbnRlbnRfVHlwZXNdLnhtbFBLAQItABQABgAIAAAAIQA4/SH/1gAAAJQBAAALAAAAAAAAAAAA&#10;AAAAAC8BAABfcmVscy8ucmVsc1BLAQItABQABgAIAAAAIQBeXBd7GwUAABYOAAAOAAAAAAAAAAAA&#10;AAAAAC4CAABkcnMvZTJvRG9jLnhtbFBLAQItABQABgAIAAAAIQBqHqHl3wAAAAoBAAAPAAAAAAAA&#10;AAAAAAAAAHUHAABkcnMvZG93bnJldi54bWxQSwUGAAAAAAQABADzAAAAgQg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5C65E4" w:rsidRPr="00BF45C7" w:rsidRDefault="005C65E4" w:rsidP="005C65E4">
                        <w:pPr>
                          <w:rPr>
                            <w:rFonts w:cs="Arial"/>
                            <w:color w:val="7F7F7F" w:themeColor="text1" w:themeTint="80"/>
                          </w:rPr>
                        </w:pPr>
                        <w:r>
                          <w:rPr>
                            <w:rFonts w:cs="Arial"/>
                            <w:b/>
                            <w:color w:val="7F7F7F" w:themeColor="text1" w:themeTint="80"/>
                          </w:rPr>
                          <w:t xml:space="preserve">Date </w:t>
                        </w:r>
                        <w:r w:rsidRPr="00BF45C7">
                          <w:rPr>
                            <w:rFonts w:cs="Arial"/>
                            <w:color w:val="7F7F7F" w:themeColor="text1" w:themeTint="80"/>
                          </w:rPr>
                          <w:t>Datum</w:t>
                        </w:r>
                        <w:r w:rsidRPr="00BF45C7">
                          <w:rPr>
                            <w:rFonts w:cs="Arial"/>
                            <w:b/>
                            <w:color w:val="7F7F7F" w:themeColor="text1" w:themeTint="80"/>
                          </w:rPr>
                          <w:t>:</w:t>
                        </w:r>
                        <w:r w:rsidRPr="00BF45C7">
                          <w:rPr>
                            <w:rFonts w:cs="Arial"/>
                            <w:color w:val="7F7F7F" w:themeColor="text1" w:themeTint="80"/>
                          </w:rPr>
                          <w:t xml:space="preserve"> </w:t>
                        </w:r>
                        <w:r w:rsidR="00904BEC">
                          <w:rPr>
                            <w:rFonts w:cs="Arial"/>
                            <w:color w:val="7F7F7F" w:themeColor="text1" w:themeTint="80"/>
                          </w:rPr>
                          <w:t>13</w:t>
                        </w:r>
                        <w:r>
                          <w:rPr>
                            <w:rFonts w:cs="Arial"/>
                            <w:color w:val="7F7F7F" w:themeColor="text1" w:themeTint="80"/>
                          </w:rPr>
                          <w:t>.</w:t>
                        </w:r>
                        <w:r w:rsidR="00904BEC">
                          <w:rPr>
                            <w:rFonts w:cs="Arial"/>
                            <w:color w:val="7F7F7F" w:themeColor="text1" w:themeTint="80"/>
                          </w:rPr>
                          <w:t>10</w:t>
                        </w:r>
                        <w:r>
                          <w:rPr>
                            <w:rFonts w:cs="Arial"/>
                            <w:color w:val="7F7F7F" w:themeColor="text1" w:themeTint="80"/>
                          </w:rPr>
                          <w:t>.2020</w:t>
                        </w:r>
                      </w:p>
                    </w:txbxContent>
                  </v:textbox>
                </v:shape>
              </v:group>
            </w:pict>
          </mc:Fallback>
        </mc:AlternateContent>
      </w:r>
      <w:r>
        <w:rPr>
          <w:color w:val="323031"/>
        </w:rPr>
        <w:tab/>
      </w:r>
      <w:r>
        <w:rPr>
          <w:color w:val="323031"/>
        </w:rPr>
        <w:tab/>
      </w:r>
      <w:r w:rsidRPr="005C65E4">
        <w:rPr>
          <w:color w:val="323031"/>
          <w:lang w:val="en-US"/>
        </w:rPr>
        <w:t xml:space="preserve">     </w:t>
      </w:r>
    </w:p>
    <w:p w:rsidR="005C65E4" w:rsidRDefault="005C65E4" w:rsidP="00E6048E">
      <w:pPr>
        <w:spacing w:line="360" w:lineRule="auto"/>
        <w:rPr>
          <w:rFonts w:ascii="Arial" w:hAnsi="Arial" w:cs="Arial"/>
          <w:b/>
          <w:sz w:val="32"/>
          <w:szCs w:val="32"/>
          <w:u w:val="single"/>
          <w:lang w:val="en-US"/>
        </w:rPr>
      </w:pPr>
    </w:p>
    <w:p w:rsidR="008A64E3" w:rsidRDefault="005C65E4" w:rsidP="00E6048E">
      <w:pPr>
        <w:spacing w:line="360" w:lineRule="auto"/>
        <w:rPr>
          <w:rFonts w:ascii="Arial" w:hAnsi="Arial" w:cs="Arial"/>
          <w:b/>
          <w:sz w:val="32"/>
          <w:szCs w:val="32"/>
          <w:u w:val="single"/>
          <w:lang w:val="en-US"/>
        </w:rPr>
      </w:pPr>
      <w:r w:rsidRPr="005C65E4">
        <w:rPr>
          <w:rFonts w:ascii="Arial" w:hAnsi="Arial" w:cs="Arial"/>
          <w:b/>
          <w:sz w:val="32"/>
          <w:szCs w:val="32"/>
          <w:u w:val="single"/>
          <w:lang w:val="en-US"/>
        </w:rPr>
        <w:t>Port material handling with SENNEBOGEN 870 in Belgium: DD Shipping NV unloads steel wire coils safely and efficiently</w:t>
      </w:r>
    </w:p>
    <w:p w:rsidR="005C65E4" w:rsidRDefault="005C65E4" w:rsidP="00E6048E">
      <w:pPr>
        <w:spacing w:line="360" w:lineRule="auto"/>
        <w:rPr>
          <w:rFonts w:ascii="Arial" w:hAnsi="Arial" w:cs="Arial"/>
          <w:b/>
          <w:sz w:val="24"/>
          <w:szCs w:val="24"/>
          <w:lang w:val="en-US"/>
        </w:rPr>
      </w:pPr>
    </w:p>
    <w:p w:rsidR="005C65E4" w:rsidRPr="005C65E4" w:rsidRDefault="005C65E4" w:rsidP="005C65E4">
      <w:pPr>
        <w:spacing w:line="360" w:lineRule="auto"/>
        <w:rPr>
          <w:rFonts w:ascii="Arial" w:hAnsi="Arial" w:cs="Arial"/>
          <w:b/>
          <w:sz w:val="24"/>
          <w:szCs w:val="24"/>
          <w:lang w:val="en-US"/>
        </w:rPr>
      </w:pPr>
      <w:r w:rsidRPr="005C65E4">
        <w:rPr>
          <w:rFonts w:ascii="Arial" w:hAnsi="Arial" w:cs="Arial"/>
          <w:b/>
          <w:sz w:val="24"/>
          <w:szCs w:val="24"/>
          <w:lang w:val="en-US"/>
        </w:rPr>
        <w:t>DD Shipping NV, member of the Square Group, is a stevedoring company for dry bulk goods and general cargo. The company runs two terminals along the B</w:t>
      </w:r>
      <w:r w:rsidR="00904BEC">
        <w:rPr>
          <w:rFonts w:ascii="Arial" w:hAnsi="Arial" w:cs="Arial"/>
          <w:b/>
          <w:sz w:val="24"/>
          <w:szCs w:val="24"/>
          <w:lang w:val="en-US"/>
        </w:rPr>
        <w:t>russels-Scheldt Maritime Canal –</w:t>
      </w:r>
      <w:r w:rsidRPr="005C65E4">
        <w:rPr>
          <w:rFonts w:ascii="Arial" w:hAnsi="Arial" w:cs="Arial"/>
          <w:b/>
          <w:sz w:val="24"/>
          <w:szCs w:val="24"/>
          <w:lang w:val="en-US"/>
        </w:rPr>
        <w:t xml:space="preserve"> one of the most important inland shipping routes in Belgium. For more flexibility on their two quays, the material handling experts at DD Shipping NV have invested in a stable crawler gantry solution: </w:t>
      </w:r>
      <w:bookmarkStart w:id="0" w:name="_GoBack"/>
      <w:r w:rsidRPr="005C65E4">
        <w:rPr>
          <w:rFonts w:ascii="Arial" w:hAnsi="Arial" w:cs="Arial"/>
          <w:b/>
          <w:sz w:val="24"/>
          <w:szCs w:val="24"/>
          <w:lang w:val="en-US"/>
        </w:rPr>
        <w:t xml:space="preserve">the efficient SENNEBOGEN 870 Hybrid E series ensures fast and </w:t>
      </w:r>
      <w:r w:rsidR="00904BEC">
        <w:rPr>
          <w:rFonts w:ascii="Arial" w:hAnsi="Arial" w:cs="Arial"/>
          <w:b/>
          <w:sz w:val="24"/>
          <w:szCs w:val="24"/>
          <w:lang w:val="en-US"/>
        </w:rPr>
        <w:t>easy</w:t>
      </w:r>
      <w:r w:rsidRPr="005C65E4">
        <w:rPr>
          <w:rFonts w:ascii="Arial" w:hAnsi="Arial" w:cs="Arial"/>
          <w:b/>
          <w:sz w:val="24"/>
          <w:szCs w:val="24"/>
          <w:lang w:val="en-US"/>
        </w:rPr>
        <w:t xml:space="preserve"> loading and unloading of heavy cargo and bulk </w:t>
      </w:r>
      <w:r w:rsidR="008F2457">
        <w:rPr>
          <w:rFonts w:ascii="Arial" w:hAnsi="Arial" w:cs="Arial"/>
          <w:b/>
          <w:sz w:val="24"/>
          <w:szCs w:val="24"/>
          <w:lang w:val="en-US"/>
        </w:rPr>
        <w:t>material</w:t>
      </w:r>
      <w:r w:rsidRPr="005C65E4">
        <w:rPr>
          <w:rFonts w:ascii="Arial" w:hAnsi="Arial" w:cs="Arial"/>
          <w:b/>
          <w:sz w:val="24"/>
          <w:szCs w:val="24"/>
          <w:lang w:val="en-US"/>
        </w:rPr>
        <w:t xml:space="preserve">. </w:t>
      </w:r>
      <w:bookmarkEnd w:id="0"/>
    </w:p>
    <w:p w:rsidR="005C65E4" w:rsidRPr="005C65E4" w:rsidRDefault="005C65E4" w:rsidP="005C65E4">
      <w:pPr>
        <w:spacing w:line="360" w:lineRule="auto"/>
        <w:rPr>
          <w:rFonts w:ascii="Arial" w:hAnsi="Arial" w:cs="Arial"/>
          <w:b/>
          <w:sz w:val="24"/>
          <w:szCs w:val="24"/>
          <w:lang w:val="en-US"/>
        </w:rPr>
      </w:pPr>
    </w:p>
    <w:p w:rsidR="005C65E4" w:rsidRPr="005C65E4" w:rsidRDefault="005C65E4" w:rsidP="005C65E4">
      <w:pPr>
        <w:spacing w:line="360" w:lineRule="auto"/>
        <w:rPr>
          <w:rFonts w:ascii="Arial" w:hAnsi="Arial" w:cs="Arial"/>
          <w:sz w:val="24"/>
          <w:szCs w:val="24"/>
          <w:lang w:val="en-US"/>
        </w:rPr>
      </w:pPr>
      <w:r w:rsidRPr="005C65E4">
        <w:rPr>
          <w:rFonts w:ascii="Arial" w:hAnsi="Arial" w:cs="Arial"/>
          <w:sz w:val="24"/>
          <w:szCs w:val="24"/>
          <w:lang w:val="en-US"/>
        </w:rPr>
        <w:t xml:space="preserve">DD Shipping NV in </w:t>
      </w:r>
      <w:proofErr w:type="spellStart"/>
      <w:r w:rsidRPr="005C65E4">
        <w:rPr>
          <w:rFonts w:ascii="Arial" w:hAnsi="Arial" w:cs="Arial"/>
          <w:sz w:val="24"/>
          <w:szCs w:val="24"/>
          <w:lang w:val="en-US"/>
        </w:rPr>
        <w:t>Puurs</w:t>
      </w:r>
      <w:proofErr w:type="spellEnd"/>
      <w:r w:rsidRPr="005C65E4">
        <w:rPr>
          <w:rFonts w:ascii="Arial" w:hAnsi="Arial" w:cs="Arial"/>
          <w:sz w:val="24"/>
          <w:szCs w:val="24"/>
          <w:lang w:val="en-US"/>
        </w:rPr>
        <w:t xml:space="preserve"> is located at the sea lock of </w:t>
      </w:r>
      <w:proofErr w:type="spellStart"/>
      <w:r w:rsidRPr="005C65E4">
        <w:rPr>
          <w:rFonts w:ascii="Arial" w:hAnsi="Arial" w:cs="Arial"/>
          <w:sz w:val="24"/>
          <w:szCs w:val="24"/>
          <w:lang w:val="en-US"/>
        </w:rPr>
        <w:t>Wintam</w:t>
      </w:r>
      <w:proofErr w:type="spellEnd"/>
      <w:r w:rsidRPr="005C65E4">
        <w:rPr>
          <w:rFonts w:ascii="Arial" w:hAnsi="Arial" w:cs="Arial"/>
          <w:sz w:val="24"/>
          <w:szCs w:val="24"/>
          <w:lang w:val="en-US"/>
        </w:rPr>
        <w:t xml:space="preserve"> and thus benefits from the ideal location between Antwerp and Brussels. The sea lock in </w:t>
      </w:r>
      <w:proofErr w:type="spellStart"/>
      <w:r w:rsidRPr="005C65E4">
        <w:rPr>
          <w:rFonts w:ascii="Arial" w:hAnsi="Arial" w:cs="Arial"/>
          <w:sz w:val="24"/>
          <w:szCs w:val="24"/>
          <w:lang w:val="en-US"/>
        </w:rPr>
        <w:t>Wintam</w:t>
      </w:r>
      <w:proofErr w:type="spellEnd"/>
      <w:r w:rsidRPr="005C65E4">
        <w:rPr>
          <w:rFonts w:ascii="Arial" w:hAnsi="Arial" w:cs="Arial"/>
          <w:sz w:val="24"/>
          <w:szCs w:val="24"/>
          <w:lang w:val="en-US"/>
        </w:rPr>
        <w:t xml:space="preserve"> is 8.80 m deep, 250 m long and 25 m wide: as a result, ships with a capacity of up to 10,000 tons can pass through it and dock at the quay of DD Shipping. Only recently a second quay was opened at the port specialists' premises, which will shortly also go into operation.</w:t>
      </w:r>
    </w:p>
    <w:p w:rsidR="005C65E4" w:rsidRPr="005C65E4" w:rsidRDefault="005C65E4" w:rsidP="005C65E4">
      <w:pPr>
        <w:spacing w:line="360" w:lineRule="auto"/>
        <w:rPr>
          <w:rFonts w:ascii="Arial" w:hAnsi="Arial" w:cs="Arial"/>
          <w:sz w:val="24"/>
          <w:szCs w:val="24"/>
          <w:lang w:val="en-US"/>
        </w:rPr>
      </w:pPr>
    </w:p>
    <w:p w:rsidR="005C65E4" w:rsidRPr="005C65E4" w:rsidRDefault="005C65E4" w:rsidP="005C65E4">
      <w:pPr>
        <w:spacing w:line="360" w:lineRule="auto"/>
        <w:rPr>
          <w:rFonts w:ascii="Arial" w:hAnsi="Arial" w:cs="Arial"/>
          <w:sz w:val="24"/>
          <w:szCs w:val="24"/>
          <w:lang w:val="en-US"/>
        </w:rPr>
      </w:pPr>
      <w:r w:rsidRPr="005C65E4">
        <w:rPr>
          <w:rFonts w:ascii="Arial" w:hAnsi="Arial" w:cs="Arial"/>
          <w:sz w:val="24"/>
          <w:szCs w:val="24"/>
          <w:lang w:val="en-US"/>
        </w:rPr>
        <w:t>"</w:t>
      </w:r>
      <w:r w:rsidR="007F0BC4" w:rsidRPr="007F0BC4">
        <w:rPr>
          <w:rFonts w:ascii="Arial" w:hAnsi="Arial" w:cs="Arial"/>
          <w:sz w:val="24"/>
          <w:szCs w:val="24"/>
          <w:lang w:val="en-US"/>
        </w:rPr>
        <w:t>We decided on a maneuverable version of the material handler so that we can use it flexibly on both quays in the future</w:t>
      </w:r>
      <w:r w:rsidRPr="005C65E4">
        <w:rPr>
          <w:rFonts w:ascii="Arial" w:hAnsi="Arial" w:cs="Arial"/>
          <w:sz w:val="24"/>
          <w:szCs w:val="24"/>
          <w:lang w:val="en-US"/>
        </w:rPr>
        <w:t xml:space="preserve">," reports Geert </w:t>
      </w:r>
      <w:proofErr w:type="spellStart"/>
      <w:r w:rsidRPr="005C65E4">
        <w:rPr>
          <w:rFonts w:ascii="Arial" w:hAnsi="Arial" w:cs="Arial"/>
          <w:sz w:val="24"/>
          <w:szCs w:val="24"/>
          <w:lang w:val="en-US"/>
        </w:rPr>
        <w:t>Keeris</w:t>
      </w:r>
      <w:proofErr w:type="spellEnd"/>
      <w:r w:rsidRPr="005C65E4">
        <w:rPr>
          <w:rFonts w:ascii="Arial" w:hAnsi="Arial" w:cs="Arial"/>
          <w:sz w:val="24"/>
          <w:szCs w:val="24"/>
          <w:lang w:val="en-US"/>
        </w:rPr>
        <w:t xml:space="preserve">, Managing Director of DD Shipping, on the investment and strategic </w:t>
      </w:r>
      <w:r w:rsidR="007F0BC4" w:rsidRPr="005C65E4">
        <w:rPr>
          <w:rFonts w:ascii="Arial" w:hAnsi="Arial" w:cs="Arial"/>
          <w:sz w:val="24"/>
          <w:szCs w:val="24"/>
          <w:lang w:val="en-US"/>
        </w:rPr>
        <w:t>reorganization</w:t>
      </w:r>
      <w:r w:rsidRPr="005C65E4">
        <w:rPr>
          <w:rFonts w:ascii="Arial" w:hAnsi="Arial" w:cs="Arial"/>
          <w:sz w:val="24"/>
          <w:szCs w:val="24"/>
          <w:lang w:val="en-US"/>
        </w:rPr>
        <w:t xml:space="preserve"> of the company in collaboration with sales and service partner SMT Belgium. Several factors were decisive when purchasing the new material handler: "With the SENNEBOGEN 870 E we now have a stable, mobile machine with a large handling capacity, which is both comfortable and ergonomically designed for the driver".</w:t>
      </w:r>
    </w:p>
    <w:p w:rsidR="007F0BC4" w:rsidRDefault="007F0BC4" w:rsidP="00E51BA6">
      <w:pPr>
        <w:spacing w:line="360" w:lineRule="auto"/>
        <w:rPr>
          <w:rFonts w:ascii="Arial" w:hAnsi="Arial" w:cs="Arial"/>
          <w:b/>
          <w:sz w:val="24"/>
          <w:szCs w:val="24"/>
          <w:lang w:val="en-US"/>
        </w:rPr>
      </w:pPr>
    </w:p>
    <w:p w:rsidR="007F0BC4" w:rsidRPr="007F0BC4" w:rsidRDefault="007F0BC4" w:rsidP="00E51BA6">
      <w:pPr>
        <w:spacing w:line="360" w:lineRule="auto"/>
        <w:rPr>
          <w:rFonts w:ascii="Arial" w:hAnsi="Arial" w:cs="Arial"/>
          <w:b/>
          <w:sz w:val="24"/>
          <w:szCs w:val="24"/>
          <w:lang w:val="en-US"/>
        </w:rPr>
      </w:pPr>
      <w:r w:rsidRPr="007F0BC4">
        <w:rPr>
          <w:rFonts w:ascii="Arial" w:hAnsi="Arial" w:cs="Arial"/>
          <w:b/>
          <w:sz w:val="24"/>
          <w:szCs w:val="24"/>
          <w:lang w:val="en-US"/>
        </w:rPr>
        <w:t xml:space="preserve">Port logistics made easy with crawler gantry and purpose-built equipment </w:t>
      </w:r>
    </w:p>
    <w:p w:rsidR="00187774" w:rsidRDefault="004461F5" w:rsidP="00E6048E">
      <w:pPr>
        <w:spacing w:line="360" w:lineRule="auto"/>
        <w:rPr>
          <w:rFonts w:ascii="Arial" w:hAnsi="Arial" w:cs="Arial"/>
          <w:sz w:val="24"/>
          <w:szCs w:val="24"/>
          <w:lang w:val="en-US"/>
        </w:rPr>
      </w:pPr>
      <w:r w:rsidRPr="004461F5">
        <w:rPr>
          <w:rFonts w:ascii="Arial" w:hAnsi="Arial" w:cs="Arial"/>
          <w:sz w:val="24"/>
          <w:szCs w:val="24"/>
          <w:lang w:val="en-US"/>
        </w:rPr>
        <w:t xml:space="preserve">With a clearance height of around 5 m, trucks can easily pass underneath the machine and then be loaded, which saves a lot of time. As a result, storage spaces are not occupied unnecessarily, berthing times of the ships are drastically reduced, and intermediate transports are now a thing of the past. From the cab, which can be raised by 7 m, the operator always enjoys unrestricted </w:t>
      </w:r>
      <w:r w:rsidRPr="004461F5">
        <w:rPr>
          <w:rFonts w:ascii="Arial" w:hAnsi="Arial" w:cs="Arial"/>
          <w:sz w:val="24"/>
          <w:szCs w:val="24"/>
          <w:lang w:val="en-US"/>
        </w:rPr>
        <w:lastRenderedPageBreak/>
        <w:t>visibility. An additional camera mounted on the stick and the respective monitor in the cab help the operator to precisely pick up the material even inside the ship's hull.</w:t>
      </w:r>
    </w:p>
    <w:p w:rsidR="004461F5" w:rsidRDefault="004461F5" w:rsidP="00E6048E">
      <w:pPr>
        <w:spacing w:line="360" w:lineRule="auto"/>
        <w:rPr>
          <w:rFonts w:ascii="Arial" w:hAnsi="Arial" w:cs="Arial"/>
          <w:sz w:val="24"/>
          <w:szCs w:val="24"/>
          <w:lang w:val="en-US"/>
        </w:rPr>
      </w:pPr>
    </w:p>
    <w:p w:rsidR="004461F5" w:rsidRDefault="004461F5" w:rsidP="00E6048E">
      <w:pPr>
        <w:spacing w:line="360" w:lineRule="auto"/>
        <w:rPr>
          <w:rFonts w:ascii="Arial" w:hAnsi="Arial" w:cs="Arial"/>
          <w:sz w:val="24"/>
          <w:szCs w:val="24"/>
          <w:lang w:val="en-US"/>
        </w:rPr>
      </w:pPr>
      <w:r w:rsidRPr="004461F5">
        <w:rPr>
          <w:rFonts w:ascii="Arial" w:hAnsi="Arial" w:cs="Arial"/>
          <w:sz w:val="24"/>
          <w:szCs w:val="24"/>
          <w:lang w:val="en-US"/>
        </w:rPr>
        <w:t xml:space="preserve">If required, SENNEBOGEN can equip all port material handlers with a special equipment configuration in order to achieve even higher handling capacities: The special 25 m port equipment, which is also used by DD Shipping, is made of robust, high-strength steel, which enables particularly light-weight constructions and at the same time more load capacity due to the weight savings. </w:t>
      </w:r>
      <w:r w:rsidR="00904BEC" w:rsidRPr="00904BEC">
        <w:rPr>
          <w:rFonts w:ascii="Arial" w:hAnsi="Arial" w:cs="Arial"/>
          <w:sz w:val="24"/>
          <w:szCs w:val="24"/>
          <w:lang w:val="en-US"/>
        </w:rPr>
        <w:t xml:space="preserve">As the Belgian port specialists have to process different types of material, the special configuration pays off especially </w:t>
      </w:r>
      <w:r w:rsidRPr="004461F5">
        <w:rPr>
          <w:rFonts w:ascii="Arial" w:hAnsi="Arial" w:cs="Arial"/>
          <w:sz w:val="24"/>
          <w:szCs w:val="24"/>
          <w:lang w:val="en-US"/>
        </w:rPr>
        <w:t xml:space="preserve">when loading heavy break-bulk: "Our ship today contains 2,162 steel wire coils. At peak times, we unload up to 160 coils per hour with our SENNEBOGEN," reports Geert </w:t>
      </w:r>
      <w:proofErr w:type="spellStart"/>
      <w:r w:rsidRPr="004461F5">
        <w:rPr>
          <w:rFonts w:ascii="Arial" w:hAnsi="Arial" w:cs="Arial"/>
          <w:sz w:val="24"/>
          <w:szCs w:val="24"/>
          <w:lang w:val="en-US"/>
        </w:rPr>
        <w:t>Keeris</w:t>
      </w:r>
      <w:proofErr w:type="spellEnd"/>
      <w:r w:rsidRPr="004461F5">
        <w:rPr>
          <w:rFonts w:ascii="Arial" w:hAnsi="Arial" w:cs="Arial"/>
          <w:sz w:val="24"/>
          <w:szCs w:val="24"/>
          <w:lang w:val="en-US"/>
        </w:rPr>
        <w:t xml:space="preserve"> about the operation performed.</w:t>
      </w:r>
    </w:p>
    <w:p w:rsidR="00187774" w:rsidRDefault="00187774" w:rsidP="00E6048E">
      <w:pPr>
        <w:spacing w:line="360" w:lineRule="auto"/>
        <w:rPr>
          <w:rFonts w:ascii="Arial" w:hAnsi="Arial" w:cs="Arial"/>
          <w:sz w:val="24"/>
          <w:szCs w:val="24"/>
          <w:lang w:val="en-US"/>
        </w:rPr>
      </w:pPr>
    </w:p>
    <w:p w:rsidR="00AF18F9" w:rsidRPr="00221DFD" w:rsidRDefault="00AF18F9" w:rsidP="00E6048E">
      <w:pPr>
        <w:spacing w:line="360" w:lineRule="auto"/>
        <w:rPr>
          <w:rFonts w:ascii="Arial" w:hAnsi="Arial" w:cs="Arial"/>
          <w:b/>
          <w:sz w:val="24"/>
          <w:szCs w:val="24"/>
          <w:lang w:val="en-US"/>
        </w:rPr>
      </w:pPr>
      <w:r w:rsidRPr="00221DFD">
        <w:rPr>
          <w:rFonts w:ascii="Arial" w:hAnsi="Arial" w:cs="Arial"/>
          <w:b/>
          <w:sz w:val="24"/>
          <w:szCs w:val="24"/>
          <w:lang w:val="en-US"/>
        </w:rPr>
        <w:t>BIG energy savings thanks to the SENNEBOGEN Green Hybrid System</w:t>
      </w:r>
    </w:p>
    <w:p w:rsidR="00AF18F9" w:rsidRDefault="00221DFD" w:rsidP="00E6048E">
      <w:pPr>
        <w:spacing w:line="360" w:lineRule="auto"/>
        <w:rPr>
          <w:rFonts w:ascii="Arial" w:hAnsi="Arial" w:cs="Arial"/>
          <w:sz w:val="24"/>
          <w:szCs w:val="24"/>
          <w:lang w:val="en-US"/>
        </w:rPr>
      </w:pPr>
      <w:r w:rsidRPr="00221DFD">
        <w:rPr>
          <w:rFonts w:ascii="Arial" w:hAnsi="Arial" w:cs="Arial"/>
          <w:sz w:val="24"/>
          <w:szCs w:val="24"/>
          <w:lang w:val="en-US"/>
        </w:rPr>
        <w:t>"In this demanding work</w:t>
      </w:r>
      <w:r>
        <w:rPr>
          <w:rFonts w:ascii="Arial" w:hAnsi="Arial" w:cs="Arial"/>
          <w:sz w:val="24"/>
          <w:szCs w:val="24"/>
          <w:lang w:val="en-US"/>
        </w:rPr>
        <w:t xml:space="preserve"> environment</w:t>
      </w:r>
      <w:r w:rsidRPr="00221DFD">
        <w:rPr>
          <w:rFonts w:ascii="Arial" w:hAnsi="Arial" w:cs="Arial"/>
          <w:sz w:val="24"/>
          <w:szCs w:val="24"/>
          <w:lang w:val="en-US"/>
        </w:rPr>
        <w:t>, it is important for us to save energy</w:t>
      </w:r>
      <w:r>
        <w:rPr>
          <w:rFonts w:ascii="Arial" w:hAnsi="Arial" w:cs="Arial"/>
          <w:sz w:val="24"/>
          <w:szCs w:val="24"/>
          <w:lang w:val="en-US"/>
        </w:rPr>
        <w:t xml:space="preserve"> in the process – </w:t>
      </w:r>
      <w:r w:rsidRPr="00221DFD">
        <w:rPr>
          <w:rFonts w:ascii="Arial" w:hAnsi="Arial" w:cs="Arial"/>
          <w:sz w:val="24"/>
          <w:szCs w:val="24"/>
          <w:lang w:val="en-US"/>
        </w:rPr>
        <w:t xml:space="preserve">one of the main reasons why we chose the SENNEBOGEN 870 Hybrid. </w:t>
      </w:r>
      <w:r>
        <w:rPr>
          <w:rFonts w:ascii="Arial" w:hAnsi="Arial" w:cs="Arial"/>
          <w:sz w:val="24"/>
          <w:szCs w:val="24"/>
          <w:lang w:val="en-US"/>
        </w:rPr>
        <w:t>We</w:t>
      </w:r>
      <w:r w:rsidRPr="00221DFD">
        <w:rPr>
          <w:rFonts w:ascii="Arial" w:hAnsi="Arial" w:cs="Arial"/>
          <w:sz w:val="24"/>
          <w:szCs w:val="24"/>
          <w:lang w:val="en-US"/>
        </w:rPr>
        <w:t xml:space="preserve"> are</w:t>
      </w:r>
      <w:r>
        <w:rPr>
          <w:rFonts w:ascii="Arial" w:hAnsi="Arial" w:cs="Arial"/>
          <w:sz w:val="24"/>
          <w:szCs w:val="24"/>
          <w:lang w:val="en-US"/>
        </w:rPr>
        <w:t xml:space="preserve"> simply</w:t>
      </w:r>
      <w:r w:rsidRPr="00221DFD">
        <w:rPr>
          <w:rFonts w:ascii="Arial" w:hAnsi="Arial" w:cs="Arial"/>
          <w:sz w:val="24"/>
          <w:szCs w:val="24"/>
          <w:lang w:val="en-US"/>
        </w:rPr>
        <w:t xml:space="preserve"> trying to follow a 'green' line," Geert </w:t>
      </w:r>
      <w:proofErr w:type="spellStart"/>
      <w:r w:rsidRPr="00221DFD">
        <w:rPr>
          <w:rFonts w:ascii="Arial" w:hAnsi="Arial" w:cs="Arial"/>
          <w:sz w:val="24"/>
          <w:szCs w:val="24"/>
          <w:lang w:val="en-US"/>
        </w:rPr>
        <w:t>Keeris</w:t>
      </w:r>
      <w:proofErr w:type="spellEnd"/>
      <w:r w:rsidRPr="00221DFD">
        <w:rPr>
          <w:rFonts w:ascii="Arial" w:hAnsi="Arial" w:cs="Arial"/>
          <w:sz w:val="24"/>
          <w:szCs w:val="24"/>
          <w:lang w:val="en-US"/>
        </w:rPr>
        <w:t xml:space="preserve"> continues. DD Shipping is now supported in this endeavor by SENNEBOGEN's Green Hybrid system, the most advanced recuperation technology on the market: an energy storage module consisting of nitrogen and piston accumulators is located in the secure, enclosed rear area of the machine. There, gas is compressed when the boom is lowered. At this point, the ability of the gas to be compressed is utilized and energy is temporarily stored, which is available again during the next </w:t>
      </w:r>
      <w:r>
        <w:rPr>
          <w:rFonts w:ascii="Arial" w:hAnsi="Arial" w:cs="Arial"/>
          <w:sz w:val="24"/>
          <w:szCs w:val="24"/>
          <w:lang w:val="en-US"/>
        </w:rPr>
        <w:t>stroke</w:t>
      </w:r>
      <w:r w:rsidRPr="00221DFD">
        <w:rPr>
          <w:rFonts w:ascii="Arial" w:hAnsi="Arial" w:cs="Arial"/>
          <w:sz w:val="24"/>
          <w:szCs w:val="24"/>
          <w:lang w:val="en-US"/>
        </w:rPr>
        <w:t>. The so-called hydro-pneumatic accumulator principle works similarly to a spring that is compressed and releases its energy when</w:t>
      </w:r>
      <w:r w:rsidR="00CC1F54">
        <w:rPr>
          <w:rFonts w:ascii="Arial" w:hAnsi="Arial" w:cs="Arial"/>
          <w:sz w:val="24"/>
          <w:szCs w:val="24"/>
          <w:lang w:val="en-US"/>
        </w:rPr>
        <w:t xml:space="preserve"> it</w:t>
      </w:r>
      <w:r w:rsidRPr="00221DFD">
        <w:rPr>
          <w:rFonts w:ascii="Arial" w:hAnsi="Arial" w:cs="Arial"/>
          <w:sz w:val="24"/>
          <w:szCs w:val="24"/>
          <w:lang w:val="en-US"/>
        </w:rPr>
        <w:t xml:space="preserve"> </w:t>
      </w:r>
      <w:r w:rsidR="00CC1F54" w:rsidRPr="00CC1F54">
        <w:rPr>
          <w:rFonts w:ascii="Arial" w:hAnsi="Arial" w:cs="Arial"/>
          <w:sz w:val="24"/>
          <w:szCs w:val="24"/>
          <w:lang w:val="en-US"/>
        </w:rPr>
        <w:t>moves back to its initial position</w:t>
      </w:r>
      <w:r w:rsidRPr="00221DFD">
        <w:rPr>
          <w:rFonts w:ascii="Arial" w:hAnsi="Arial" w:cs="Arial"/>
          <w:sz w:val="24"/>
          <w:szCs w:val="24"/>
          <w:lang w:val="en-US"/>
        </w:rPr>
        <w:t xml:space="preserve">: The resulting power output compensates for the </w:t>
      </w:r>
      <w:r>
        <w:rPr>
          <w:rFonts w:ascii="Arial" w:hAnsi="Arial" w:cs="Arial"/>
          <w:sz w:val="24"/>
          <w:szCs w:val="24"/>
          <w:lang w:val="en-US"/>
        </w:rPr>
        <w:t>mass</w:t>
      </w:r>
      <w:r w:rsidRPr="00221DFD">
        <w:rPr>
          <w:rFonts w:ascii="Arial" w:hAnsi="Arial" w:cs="Arial"/>
          <w:sz w:val="24"/>
          <w:szCs w:val="24"/>
          <w:lang w:val="en-US"/>
        </w:rPr>
        <w:t xml:space="preserve"> of the boom and raises it without requiring any further energy</w:t>
      </w:r>
      <w:r>
        <w:rPr>
          <w:rFonts w:ascii="Arial" w:hAnsi="Arial" w:cs="Arial"/>
          <w:sz w:val="24"/>
          <w:szCs w:val="24"/>
          <w:lang w:val="en-US"/>
        </w:rPr>
        <w:t xml:space="preserve"> input</w:t>
      </w:r>
      <w:r w:rsidRPr="00221DFD">
        <w:rPr>
          <w:rFonts w:ascii="Arial" w:hAnsi="Arial" w:cs="Arial"/>
          <w:sz w:val="24"/>
          <w:szCs w:val="24"/>
          <w:lang w:val="en-US"/>
        </w:rPr>
        <w:t xml:space="preserve">. Depending on the task to be performed and if the system is correctly preloaded, the Green Hybrid module can save up to 50% energy </w:t>
      </w:r>
      <w:r w:rsidR="00CC1F54">
        <w:rPr>
          <w:rFonts w:ascii="Arial" w:hAnsi="Arial" w:cs="Arial"/>
          <w:sz w:val="24"/>
          <w:szCs w:val="24"/>
          <w:lang w:val="en-US"/>
        </w:rPr>
        <w:t>–</w:t>
      </w:r>
      <w:r w:rsidRPr="00221DFD">
        <w:rPr>
          <w:rFonts w:ascii="Arial" w:hAnsi="Arial" w:cs="Arial"/>
          <w:sz w:val="24"/>
          <w:szCs w:val="24"/>
          <w:lang w:val="en-US"/>
        </w:rPr>
        <w:t xml:space="preserve"> a major advantage in the highly competitive port business.</w:t>
      </w:r>
    </w:p>
    <w:p w:rsidR="00187774" w:rsidRDefault="00187774" w:rsidP="00E6048E">
      <w:pPr>
        <w:spacing w:line="360" w:lineRule="auto"/>
        <w:rPr>
          <w:rFonts w:ascii="Arial" w:hAnsi="Arial" w:cs="Arial"/>
          <w:sz w:val="24"/>
          <w:szCs w:val="24"/>
          <w:lang w:val="en-US"/>
        </w:rPr>
      </w:pPr>
    </w:p>
    <w:p w:rsidR="00221DFD" w:rsidRDefault="00221DFD" w:rsidP="00E6048E">
      <w:pPr>
        <w:spacing w:line="360" w:lineRule="auto"/>
        <w:rPr>
          <w:rFonts w:ascii="Arial" w:hAnsi="Arial" w:cs="Arial"/>
          <w:sz w:val="24"/>
          <w:szCs w:val="24"/>
          <w:lang w:val="en-US"/>
        </w:rPr>
      </w:pPr>
    </w:p>
    <w:p w:rsidR="00221DFD" w:rsidRDefault="00221DFD" w:rsidP="00E6048E">
      <w:pPr>
        <w:spacing w:line="360" w:lineRule="auto"/>
        <w:rPr>
          <w:rFonts w:ascii="Arial" w:hAnsi="Arial" w:cs="Arial"/>
          <w:sz w:val="24"/>
          <w:szCs w:val="24"/>
          <w:lang w:val="en-US"/>
        </w:rPr>
      </w:pPr>
    </w:p>
    <w:p w:rsidR="00221DFD" w:rsidRDefault="00221DFD" w:rsidP="00E6048E">
      <w:pPr>
        <w:spacing w:line="360" w:lineRule="auto"/>
        <w:rPr>
          <w:rFonts w:ascii="Arial" w:hAnsi="Arial" w:cs="Arial"/>
          <w:sz w:val="24"/>
          <w:szCs w:val="24"/>
          <w:lang w:val="en-US"/>
        </w:rPr>
      </w:pPr>
    </w:p>
    <w:p w:rsidR="00221DFD" w:rsidRDefault="00221DFD" w:rsidP="00E6048E">
      <w:pPr>
        <w:spacing w:line="360" w:lineRule="auto"/>
        <w:rPr>
          <w:rFonts w:ascii="Arial" w:hAnsi="Arial" w:cs="Arial"/>
          <w:sz w:val="24"/>
          <w:szCs w:val="24"/>
          <w:lang w:val="en-US"/>
        </w:rPr>
      </w:pPr>
    </w:p>
    <w:p w:rsidR="00221DFD" w:rsidRPr="00187774" w:rsidRDefault="00221DFD" w:rsidP="00E6048E">
      <w:pPr>
        <w:spacing w:line="360" w:lineRule="auto"/>
        <w:rPr>
          <w:rFonts w:ascii="Arial" w:hAnsi="Arial" w:cs="Arial"/>
          <w:sz w:val="24"/>
          <w:szCs w:val="24"/>
          <w:lang w:val="en-US"/>
        </w:rPr>
      </w:pPr>
    </w:p>
    <w:p w:rsidR="00E6048E" w:rsidRPr="00F6045D" w:rsidRDefault="00E6048E" w:rsidP="00E6048E">
      <w:pPr>
        <w:spacing w:line="360" w:lineRule="auto"/>
        <w:rPr>
          <w:rFonts w:ascii="Arial" w:hAnsi="Arial" w:cs="Arial"/>
          <w:sz w:val="24"/>
          <w:szCs w:val="24"/>
          <w:lang w:val="en-US"/>
        </w:rPr>
      </w:pPr>
      <w:r w:rsidRPr="00F6045D">
        <w:rPr>
          <w:rFonts w:ascii="Arial" w:hAnsi="Arial" w:cs="Arial"/>
          <w:sz w:val="24"/>
          <w:szCs w:val="24"/>
          <w:lang w:val="en-US"/>
        </w:rPr>
        <w:lastRenderedPageBreak/>
        <w:t>[</w:t>
      </w:r>
      <w:r w:rsidR="00187774" w:rsidRPr="00F6045D">
        <w:rPr>
          <w:rFonts w:ascii="Arial" w:hAnsi="Arial" w:cs="Arial"/>
          <w:sz w:val="24"/>
          <w:szCs w:val="24"/>
          <w:lang w:val="en-US"/>
        </w:rPr>
        <w:t>Caption</w:t>
      </w:r>
      <w:r w:rsidRPr="00F6045D">
        <w:rPr>
          <w:rFonts w:ascii="Arial" w:hAnsi="Arial" w:cs="Arial"/>
          <w:sz w:val="24"/>
          <w:szCs w:val="24"/>
          <w:lang w:val="en-US"/>
        </w:rPr>
        <w:t>:]</w:t>
      </w:r>
    </w:p>
    <w:p w:rsidR="00F6045D" w:rsidRDefault="00F6045D" w:rsidP="00221DFD">
      <w:pPr>
        <w:widowControl/>
        <w:autoSpaceDE/>
        <w:autoSpaceDN/>
        <w:spacing w:line="360" w:lineRule="auto"/>
        <w:rPr>
          <w:rFonts w:ascii="Arial" w:hAnsi="Arial" w:cs="Arial"/>
          <w:sz w:val="24"/>
          <w:szCs w:val="24"/>
          <w:lang w:val="en-US"/>
        </w:rPr>
      </w:pPr>
      <w:r w:rsidRPr="00F6045D">
        <w:rPr>
          <w:rFonts w:ascii="Arial" w:hAnsi="Arial" w:cs="Arial"/>
          <w:sz w:val="24"/>
          <w:szCs w:val="24"/>
          <w:lang w:val="en-US"/>
        </w:rPr>
        <w:t>SENNEBOGEN 870 E Series Hybrid: Fuel-efficient even in heavy-duty operation thanks to Green Hybrid system</w:t>
      </w:r>
    </w:p>
    <w:p w:rsidR="00221DFD" w:rsidRPr="00F6045D" w:rsidRDefault="00221DFD" w:rsidP="00221DFD">
      <w:pPr>
        <w:widowControl/>
        <w:autoSpaceDE/>
        <w:autoSpaceDN/>
        <w:spacing w:line="360" w:lineRule="auto"/>
        <w:rPr>
          <w:rFonts w:ascii="Arial" w:hAnsi="Arial" w:cs="Arial"/>
          <w:sz w:val="24"/>
          <w:szCs w:val="24"/>
          <w:lang w:val="en-US"/>
        </w:rPr>
      </w:pPr>
      <w:r>
        <w:rPr>
          <w:noProof/>
          <w:lang w:bidi="ar-SA"/>
        </w:rPr>
        <w:drawing>
          <wp:inline distT="0" distB="0" distL="0" distR="0" wp14:anchorId="05F829B6" wp14:editId="1C64E0C5">
            <wp:extent cx="5061098" cy="3379631"/>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6683" cy="3416749"/>
                    </a:xfrm>
                    <a:prstGeom prst="rect">
                      <a:avLst/>
                    </a:prstGeom>
                  </pic:spPr>
                </pic:pic>
              </a:graphicData>
            </a:graphic>
          </wp:inline>
        </w:drawing>
      </w:r>
    </w:p>
    <w:p w:rsidR="00221DFD" w:rsidRPr="00F6045D" w:rsidRDefault="00D46DEB" w:rsidP="00221DFD">
      <w:pPr>
        <w:widowControl/>
        <w:autoSpaceDE/>
        <w:autoSpaceDN/>
        <w:spacing w:line="360" w:lineRule="auto"/>
        <w:rPr>
          <w:rFonts w:ascii="Arial" w:hAnsi="Arial" w:cs="Arial"/>
          <w:sz w:val="24"/>
          <w:szCs w:val="24"/>
          <w:lang w:val="en-US"/>
        </w:rPr>
      </w:pPr>
      <w:r>
        <w:rPr>
          <w:rFonts w:ascii="Arial" w:hAnsi="Arial" w:cs="Arial"/>
          <w:sz w:val="24"/>
          <w:szCs w:val="24"/>
          <w:lang w:val="en-US"/>
        </w:rPr>
        <w:t>Cost reduction on a grand scale</w:t>
      </w:r>
      <w:r w:rsidR="00F6045D" w:rsidRPr="00F6045D">
        <w:rPr>
          <w:rFonts w:ascii="Arial" w:hAnsi="Arial" w:cs="Arial"/>
          <w:sz w:val="24"/>
          <w:szCs w:val="24"/>
          <w:lang w:val="en-US"/>
        </w:rPr>
        <w:t>: Fast work cycles and heavy-duty port equipment enable up to 160 steel wire coils to be unloaded per hour, thus reducing the berthing time of vessels.</w:t>
      </w:r>
      <w:r w:rsidR="00221DFD">
        <w:rPr>
          <w:noProof/>
          <w:lang w:bidi="ar-SA"/>
        </w:rPr>
        <w:drawing>
          <wp:inline distT="0" distB="0" distL="0" distR="0" wp14:anchorId="650F9B23" wp14:editId="22BF890D">
            <wp:extent cx="5231219" cy="3480413"/>
            <wp:effectExtent l="0" t="0" r="762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5176" cy="3496352"/>
                    </a:xfrm>
                    <a:prstGeom prst="rect">
                      <a:avLst/>
                    </a:prstGeom>
                  </pic:spPr>
                </pic:pic>
              </a:graphicData>
            </a:graphic>
          </wp:inline>
        </w:drawing>
      </w:r>
    </w:p>
    <w:p w:rsidR="00F6045D" w:rsidRPr="00F6045D" w:rsidRDefault="00F6045D" w:rsidP="00221DFD">
      <w:pPr>
        <w:widowControl/>
        <w:autoSpaceDE/>
        <w:autoSpaceDN/>
        <w:spacing w:line="360" w:lineRule="auto"/>
        <w:rPr>
          <w:rFonts w:ascii="Arial" w:hAnsi="Arial" w:cs="Arial"/>
          <w:sz w:val="24"/>
          <w:szCs w:val="24"/>
          <w:lang w:val="en-US"/>
        </w:rPr>
      </w:pPr>
      <w:r w:rsidRPr="00F6045D">
        <w:rPr>
          <w:rFonts w:ascii="Arial" w:hAnsi="Arial" w:cs="Arial"/>
          <w:sz w:val="24"/>
          <w:szCs w:val="24"/>
          <w:lang w:val="en-US"/>
        </w:rPr>
        <w:lastRenderedPageBreak/>
        <w:t>Flexible use at both quays by DD Shipping NV: Mobile crawler gantry solution with the possibility for trucks and whe</w:t>
      </w:r>
      <w:r w:rsidR="00CC1F54">
        <w:rPr>
          <w:rFonts w:ascii="Arial" w:hAnsi="Arial" w:cs="Arial"/>
          <w:sz w:val="24"/>
          <w:szCs w:val="24"/>
          <w:lang w:val="en-US"/>
        </w:rPr>
        <w:t xml:space="preserve">el loaders to pass underneath – </w:t>
      </w:r>
      <w:r w:rsidRPr="00F6045D">
        <w:rPr>
          <w:rFonts w:ascii="Arial" w:hAnsi="Arial" w:cs="Arial"/>
          <w:sz w:val="24"/>
          <w:szCs w:val="24"/>
          <w:lang w:val="en-US"/>
        </w:rPr>
        <w:t>for immediate onward transport of the freight.</w:t>
      </w:r>
      <w:r>
        <w:rPr>
          <w:noProof/>
          <w:lang w:bidi="ar-SA"/>
        </w:rPr>
        <w:drawing>
          <wp:inline distT="0" distB="0" distL="0" distR="0" wp14:anchorId="39CFC521" wp14:editId="72CA6691">
            <wp:extent cx="6737350" cy="4482465"/>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37350" cy="4482465"/>
                    </a:xfrm>
                    <a:prstGeom prst="rect">
                      <a:avLst/>
                    </a:prstGeom>
                  </pic:spPr>
                </pic:pic>
              </a:graphicData>
            </a:graphic>
          </wp:inline>
        </w:drawing>
      </w:r>
    </w:p>
    <w:sectPr w:rsidR="00F6045D" w:rsidRPr="00F6045D"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421802</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12DA" id="AutoShape 25" o:spid="_x0000_s1026" style="position:absolute;margin-left:113.85pt;margin-top:33.2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UkNWP3wAAAAkBAAAPAAAAZHJzL2Rvd25yZXYueG1sTI/BTsMwEETvSPyDtUjcqN1Q0hKyqRBS&#10;JU6VaABxdOMliRqvQ+wm4e8xJziu5mnmbb6dbSdGGnzrGGG5UCCIK2darhFey93NBoQPmo3uHBPC&#10;N3nYFpcXuc6Mm/iFxkOoRSxhn2mEJoQ+k9JXDVntF64njtmnG6wO8RxqaQY9xXLbyUSpVFrdclxo&#10;dE9PDVWnw9ki2GqcfPml+JlOd+/7j3K3t90b4vXV/PgAItAc/mD41Y/qUESnozuz8aJDSJL1OqII&#10;aboCEYHb+1UC4oiwUUuQRS7/f1D8AAAA//8DAFBLAQItABQABgAIAAAAIQC2gziS/gAAAOEBAAAT&#10;AAAAAAAAAAAAAAAAAAAAAABbQ29udGVudF9UeXBlc10ueG1sUEsBAi0AFAAGAAgAAAAhADj9If/W&#10;AAAAlAEAAAsAAAAAAAAAAAAAAAAALwEAAF9yZWxzLy5yZWxzUEsBAi0AFAAGAAgAAAAhAFuzGSYW&#10;EgAA9nMAAA4AAAAAAAAAAAAAAAAALgIAAGRycy9lMm9Eb2MueG1sUEsBAi0AFAAGAAgAAAAhANSQ&#10;1Y/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55E15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C15EC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F05C8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2208F"/>
    <w:rsid w:val="0003743D"/>
    <w:rsid w:val="00074244"/>
    <w:rsid w:val="000A4EF8"/>
    <w:rsid w:val="001341B3"/>
    <w:rsid w:val="00144776"/>
    <w:rsid w:val="00187774"/>
    <w:rsid w:val="001B2460"/>
    <w:rsid w:val="001D6602"/>
    <w:rsid w:val="00221DFD"/>
    <w:rsid w:val="00223DE3"/>
    <w:rsid w:val="002559EC"/>
    <w:rsid w:val="0027562F"/>
    <w:rsid w:val="002937C4"/>
    <w:rsid w:val="002A4AFB"/>
    <w:rsid w:val="002A68D7"/>
    <w:rsid w:val="002E4420"/>
    <w:rsid w:val="002F4E32"/>
    <w:rsid w:val="00380115"/>
    <w:rsid w:val="004114FD"/>
    <w:rsid w:val="004133E2"/>
    <w:rsid w:val="0042546D"/>
    <w:rsid w:val="004461F5"/>
    <w:rsid w:val="004A712A"/>
    <w:rsid w:val="004E3045"/>
    <w:rsid w:val="004E3803"/>
    <w:rsid w:val="00530D3A"/>
    <w:rsid w:val="005567DB"/>
    <w:rsid w:val="005C65E4"/>
    <w:rsid w:val="006143CB"/>
    <w:rsid w:val="0068108F"/>
    <w:rsid w:val="006A0EB5"/>
    <w:rsid w:val="006D6AE7"/>
    <w:rsid w:val="006D7313"/>
    <w:rsid w:val="007A5F27"/>
    <w:rsid w:val="007F0BC4"/>
    <w:rsid w:val="00840CB7"/>
    <w:rsid w:val="00896CF3"/>
    <w:rsid w:val="008A64E3"/>
    <w:rsid w:val="008D18C1"/>
    <w:rsid w:val="008F2457"/>
    <w:rsid w:val="00904BEC"/>
    <w:rsid w:val="00947235"/>
    <w:rsid w:val="009A4E1F"/>
    <w:rsid w:val="00A3777E"/>
    <w:rsid w:val="00A55181"/>
    <w:rsid w:val="00A97A33"/>
    <w:rsid w:val="00AF18F9"/>
    <w:rsid w:val="00B2125C"/>
    <w:rsid w:val="00B50ECB"/>
    <w:rsid w:val="00B63835"/>
    <w:rsid w:val="00B82B47"/>
    <w:rsid w:val="00BA08D5"/>
    <w:rsid w:val="00BF45C7"/>
    <w:rsid w:val="00C01B06"/>
    <w:rsid w:val="00C12E07"/>
    <w:rsid w:val="00C628BF"/>
    <w:rsid w:val="00C8354A"/>
    <w:rsid w:val="00C85D45"/>
    <w:rsid w:val="00C86C2D"/>
    <w:rsid w:val="00C905B2"/>
    <w:rsid w:val="00CB5411"/>
    <w:rsid w:val="00CC1F54"/>
    <w:rsid w:val="00CF1FB4"/>
    <w:rsid w:val="00D20119"/>
    <w:rsid w:val="00D33704"/>
    <w:rsid w:val="00D46DEB"/>
    <w:rsid w:val="00D7119D"/>
    <w:rsid w:val="00D719CB"/>
    <w:rsid w:val="00D84372"/>
    <w:rsid w:val="00DD6322"/>
    <w:rsid w:val="00DE5AA3"/>
    <w:rsid w:val="00E51BA6"/>
    <w:rsid w:val="00E6048E"/>
    <w:rsid w:val="00E70149"/>
    <w:rsid w:val="00EA19ED"/>
    <w:rsid w:val="00ED2EE5"/>
    <w:rsid w:val="00F6045D"/>
    <w:rsid w:val="00F9315C"/>
    <w:rsid w:val="00FB330C"/>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70652"/>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5FAC424A79F45FCA66D3A86BF291EEE"/>
        <w:category>
          <w:name w:val="Allgemein"/>
          <w:gallery w:val="placeholder"/>
        </w:category>
        <w:types>
          <w:type w:val="bbPlcHdr"/>
        </w:types>
        <w:behaviors>
          <w:behavior w:val="content"/>
        </w:behaviors>
        <w:guid w:val="{4A529842-C04D-4B79-98C1-EA15F07F5E23}"/>
      </w:docPartPr>
      <w:docPartBody>
        <w:p w:rsidR="00000000" w:rsidRDefault="00CE63E2" w:rsidP="00CE63E2">
          <w:pPr>
            <w:pStyle w:val="B5FAC424A79F45FCA66D3A86BF291EEE"/>
          </w:pPr>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09728B"/>
    <w:rsid w:val="00270E61"/>
    <w:rsid w:val="00305CD3"/>
    <w:rsid w:val="00341FE1"/>
    <w:rsid w:val="003D75F5"/>
    <w:rsid w:val="00647F77"/>
    <w:rsid w:val="00A43206"/>
    <w:rsid w:val="00CA4195"/>
    <w:rsid w:val="00CE63E2"/>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E63E2"/>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 w:type="paragraph" w:customStyle="1" w:styleId="A9000C215F29449CAEF3C0E9AE8E8B11">
    <w:name w:val="A9000C215F29449CAEF3C0E9AE8E8B11"/>
    <w:rsid w:val="00305CD3"/>
  </w:style>
  <w:style w:type="paragraph" w:customStyle="1" w:styleId="29432A2A619D453A927A2FBF2E8C9316">
    <w:name w:val="29432A2A619D453A927A2FBF2E8C9316"/>
    <w:rsid w:val="00341FE1"/>
  </w:style>
  <w:style w:type="paragraph" w:customStyle="1" w:styleId="141C998C5DDF41EA90DE7802DE71E416">
    <w:name w:val="141C998C5DDF41EA90DE7802DE71E416"/>
    <w:rsid w:val="00CE63E2"/>
  </w:style>
  <w:style w:type="paragraph" w:customStyle="1" w:styleId="B5FAC424A79F45FCA66D3A86BF291EEE">
    <w:name w:val="B5FAC424A79F45FCA66D3A86BF291EEE"/>
    <w:rsid w:val="00CE63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51561-D640-428E-A191-553EDCEDD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644</Words>
  <Characters>4059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SENNEBOGEN_870 crawler gantry port material handling in Belgium DD Shipping_en</vt:lpstr>
    </vt:vector>
  </TitlesOfParts>
  <Company>SENNEBOGEN Maschinenfabrik GmbH</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SENNEBOGEN_870 crawler gantry port material handling in Belgium DD Shipping_en</dc:title>
  <dc:creator>Leen Quireyns / Kerstin Wabner</dc:creator>
  <cp:lastModifiedBy>Wabner Kerstin</cp:lastModifiedBy>
  <cp:revision>4</cp:revision>
  <cp:lastPrinted>2020-10-13T07:41:00Z</cp:lastPrinted>
  <dcterms:created xsi:type="dcterms:W3CDTF">2020-10-13T07:37:00Z</dcterms:created>
  <dcterms:modified xsi:type="dcterms:W3CDTF">2020-10-13T07:47:00Z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