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106F18" w14:textId="77777777" w:rsidR="00B63835" w:rsidRPr="005F2962" w:rsidRDefault="00D2062F" w:rsidP="006A3720">
      <w:pPr>
        <w:pStyle w:val="Textkrper"/>
        <w:spacing w:before="100" w:line="456" w:lineRule="auto"/>
        <w:ind w:right="-22"/>
        <w:rPr>
          <w:color w:val="323031"/>
          <w:lang w:val="en-US"/>
        </w:rPr>
      </w:pPr>
      <w:r>
        <w:rPr>
          <w:noProof/>
          <w:lang w:bidi="ar-SA"/>
        </w:rPr>
        <mc:AlternateContent>
          <mc:Choice Requires="wps">
            <w:drawing>
              <wp:anchor distT="0" distB="0" distL="114300" distR="114300" simplePos="0" relativeHeight="251696128" behindDoc="0" locked="0" layoutInCell="1" allowOverlap="1" wp14:anchorId="5E85F94D" wp14:editId="54B9EE77">
                <wp:simplePos x="0" y="0"/>
                <wp:positionH relativeFrom="column">
                  <wp:posOffset>4870450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BAB4048" id="Freeform 15" o:spid="_x0000_s1026" style="position:absolute;margin-left:383.5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617EE296">
                <wp:simplePos x="0" y="0"/>
                <wp:positionH relativeFrom="column">
                  <wp:posOffset>3561715</wp:posOffset>
                </wp:positionH>
                <wp:positionV relativeFrom="paragraph">
                  <wp:posOffset>-43180</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25686ED" id="Freeform 15" o:spid="_x0000_s1026" style="position:absolute;margin-left:280.45pt;margin-top:-3.4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85888" behindDoc="0" locked="0" layoutInCell="1" allowOverlap="1" wp14:anchorId="5BC78269" wp14:editId="0FE2E1E5">
                <wp:simplePos x="0" y="0"/>
                <wp:positionH relativeFrom="column">
                  <wp:posOffset>5038725</wp:posOffset>
                </wp:positionH>
                <wp:positionV relativeFrom="paragraph">
                  <wp:posOffset>-50165</wp:posOffset>
                </wp:positionV>
                <wp:extent cx="819150" cy="4191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819150" cy="419100"/>
                        </a:xfrm>
                        <a:prstGeom prst="rect">
                          <a:avLst/>
                        </a:prstGeom>
                        <a:solidFill>
                          <a:schemeClr val="lt1"/>
                        </a:solidFill>
                        <a:ln w="6350">
                          <a:noFill/>
                        </a:ln>
                      </wps:spPr>
                      <wps:txbx>
                        <w:txbxContent>
                          <w:p w14:paraId="34BE1806" w14:textId="0BC31DF2"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5F2962">
                              <w:rPr>
                                <w:rFonts w:cs="Arial"/>
                                <w:i/>
                                <w:noProof/>
                                <w:color w:val="7F7F7F" w:themeColor="text1" w:themeTint="80"/>
                              </w:rPr>
                              <w:t>Mrz-23</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C78269" id="_x0000_t202" coordsize="21600,21600" o:spt="202" path="m,l,21600r21600,l21600,xe">
                <v:stroke joinstyle="miter"/>
                <v:path gradientshapeok="t" o:connecttype="rect"/>
              </v:shapetype>
              <v:shape id="Textfeld 26" o:spid="_x0000_s1026" type="#_x0000_t202" style="position:absolute;margin-left:396.75pt;margin-top:-3.95pt;width:64.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" fillcolor="white [3201]" stroked="f" strokeweight=".5pt">
                <v:textbox inset="0,0,0,1mm">
                  <w:txbxContent>
                    <w:p w14:paraId="34BE1806" w14:textId="0BC31DF2"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5F2962">
                        <w:rPr>
                          <w:rFonts w:cs="Arial"/>
                          <w:i/>
                          <w:noProof/>
                          <w:color w:val="7F7F7F" w:themeColor="text1" w:themeTint="80"/>
                        </w:rPr>
                        <w:t>Mrz-23</w:t>
                      </w:r>
                      <w:r w:rsidR="0068108F" w:rsidRPr="00191619">
                        <w:rPr>
                          <w:rFonts w:cs="Arial"/>
                          <w:i/>
                          <w:color w:val="7F7F7F" w:themeColor="text1" w:themeTint="80"/>
                        </w:rPr>
                        <w:fldChar w:fldCharType="end"/>
                      </w:r>
                    </w:p>
                  </w:txbxContent>
                </v:textbox>
              </v:shape>
            </w:pict>
          </mc:Fallback>
        </mc:AlternateContent>
      </w:r>
      <w:r>
        <w:rPr>
          <w:noProof/>
          <w:lang w:bidi="ar-SA"/>
        </w:rPr>
        <mc:AlternateContent>
          <mc:Choice Requires="wps">
            <w:drawing>
              <wp:anchor distT="0" distB="0" distL="114300" distR="114300" simplePos="0" relativeHeight="251682816" behindDoc="0" locked="0" layoutInCell="1" allowOverlap="1" wp14:anchorId="0E00C950" wp14:editId="4F37C19A">
                <wp:simplePos x="0" y="0"/>
                <wp:positionH relativeFrom="column">
                  <wp:posOffset>3743325</wp:posOffset>
                </wp:positionH>
                <wp:positionV relativeFrom="paragraph">
                  <wp:posOffset>-50165</wp:posOffset>
                </wp:positionV>
                <wp:extent cx="1047750" cy="371475"/>
                <wp:effectExtent l="0" t="0" r="0" b="9525"/>
                <wp:wrapNone/>
                <wp:docPr id="23" name="Textfeld 23"/>
                <wp:cNvGraphicFramePr/>
                <a:graphic xmlns:a="http://schemas.openxmlformats.org/drawingml/2006/main">
                  <a:graphicData uri="http://schemas.microsoft.com/office/word/2010/wordprocessingShape">
                    <wps:wsp>
                      <wps:cNvSpPr txBox="1"/>
                      <wps:spPr>
                        <a:xfrm>
                          <a:off x="0" y="0"/>
                          <a:ext cx="1047750" cy="371475"/>
                        </a:xfrm>
                        <a:prstGeom prst="rect">
                          <a:avLst/>
                        </a:prstGeom>
                        <a:solidFill>
                          <a:schemeClr val="lt1"/>
                        </a:solidFill>
                        <a:ln w="6350">
                          <a:noFill/>
                        </a:ln>
                      </wps:spPr>
                      <wps:txbx>
                        <w:txbxContent>
                          <w:p w14:paraId="20886062" w14:textId="77777777"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D2062F">
                              <w:rPr>
                                <w:rFonts w:cs="Arial"/>
                                <w:i/>
                                <w:color w:val="7F7F7F" w:themeColor="text1" w:themeTint="80"/>
                              </w:rPr>
                              <w:t>Straubing, DE</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7" type="#_x0000_t202" style="position:absolute;margin-left:294.75pt;margin-top:-3.95pt;width:82.5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" fillcolor="white [3201]" stroked="f" strokeweight=".5pt">
                <v:textbox inset="0,0,0,1mm">
                  <w:txbxContent>
                    <w:p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D2062F">
                        <w:rPr>
                          <w:rFonts w:cs="Arial"/>
                          <w:i/>
                          <w:color w:val="7F7F7F" w:themeColor="text1" w:themeTint="80"/>
                        </w:rPr>
                        <w:t>Straubing, DE</w:t>
                      </w:r>
                    </w:p>
                  </w:txbxContent>
                </v:textbox>
              </v:shape>
            </w:pict>
          </mc:Fallback>
        </mc:AlternateContent>
      </w:r>
      <w:r>
        <w:rPr>
          <w:noProof/>
          <w:lang w:bidi="ar-SA"/>
        </w:rPr>
        <mc:AlternateContent>
          <mc:Choice Requires="wps">
            <w:drawing>
              <wp:anchor distT="0" distB="0" distL="114300" distR="114300" simplePos="0" relativeHeight="251692032" behindDoc="0" locked="0" layoutInCell="1" allowOverlap="1" wp14:anchorId="290B0BFC" wp14:editId="27D790A0">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FEA2395"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s">
            <w:drawing>
              <wp:anchor distT="0" distB="0" distL="114300" distR="114300" simplePos="0" relativeHeight="251679744" behindDoc="0" locked="0" layoutInCell="1" allowOverlap="1" wp14:anchorId="13D407F2" wp14:editId="48417CC5">
                <wp:simplePos x="0" y="0"/>
                <wp:positionH relativeFrom="column">
                  <wp:posOffset>1866900</wp:posOffset>
                </wp:positionH>
                <wp:positionV relativeFrom="paragraph">
                  <wp:posOffset>-40640</wp:posOffset>
                </wp:positionV>
                <wp:extent cx="1143000" cy="361950"/>
                <wp:effectExtent l="0" t="0" r="0" b="0"/>
                <wp:wrapNone/>
                <wp:docPr id="20" name="Textfeld 20"/>
                <wp:cNvGraphicFramePr/>
                <a:graphic xmlns:a="http://schemas.openxmlformats.org/drawingml/2006/main">
                  <a:graphicData uri="http://schemas.microsoft.com/office/word/2010/wordprocessingShape">
                    <wps:wsp>
                      <wps:cNvSpPr txBox="1"/>
                      <wps:spPr>
                        <a:xfrm>
                          <a:off x="0" y="0"/>
                          <a:ext cx="1143000" cy="361950"/>
                        </a:xfrm>
                        <a:prstGeom prst="rect">
                          <a:avLst/>
                        </a:prstGeom>
                        <a:solidFill>
                          <a:schemeClr val="lt1"/>
                        </a:solidFill>
                        <a:ln w="6350">
                          <a:noFill/>
                        </a:ln>
                      </wps:spPr>
                      <wps:txbx>
                        <w:txbxContent>
                          <w:p w14:paraId="5EADE7AD" w14:textId="77777777"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D2062F">
                              <w:rPr>
                                <w:color w:val="7F7F7F" w:themeColor="text1" w:themeTint="80"/>
                              </w:rPr>
                              <w:t>Franziska Limbrunner</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0" o:spid="_x0000_s1028" type="#_x0000_t202" style="position:absolute;margin-left:147pt;margin-top:-3.2pt;width:90pt;height:2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" fillcolor="white [3201]" stroked="f" strokeweight=".5pt">
                <v:textbox inset="0,0,0,1mm">
                  <w:txbxContent>
                    <w:p w:rsidR="00E70149" w:rsidRPr="00191619" w:rsidRDefault="00BF45C7" w:rsidP="00E86246">
                      <w:pPr>
                        <w:rPr>
                          <w:i/>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D2062F">
                        <w:rPr>
                          <w:color w:val="7F7F7F" w:themeColor="text1" w:themeTint="80"/>
                        </w:rPr>
                        <w:t>Franziska Limbrunner</w:t>
                      </w:r>
                      <w:r w:rsidR="006A3720">
                        <w:rPr>
                          <w:color w:val="7F7F7F" w:themeColor="text1" w:themeTint="80"/>
                        </w:rPr>
                        <w:t xml:space="preserve"> </w:t>
                      </w:r>
                      <w:r w:rsidR="006B74DB">
                        <w:rPr>
                          <w:color w:val="7F7F7F" w:themeColor="text1" w:themeTint="80"/>
                        </w:rPr>
                        <w:t xml:space="preserve"> </w:t>
                      </w:r>
                      <w:r w:rsidR="008F3370">
                        <w:rPr>
                          <w:color w:val="7F7F7F" w:themeColor="text1" w:themeTint="80"/>
                        </w:rPr>
                        <w:t xml:space="preserve"> </w:t>
                      </w:r>
                    </w:p>
                  </w:txbxContent>
                </v:textbox>
              </v:shape>
            </w:pict>
          </mc:Fallback>
        </mc:AlternateContent>
      </w:r>
      <w:r>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77777777"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" fillcolor="white [3201]" stroked="f" strokeweight=".5pt">
                <v:textbox inset="0,0,0,1mm">
                  <w:txbxContent>
                    <w:p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6A3720">
                            <w:rPr>
                              <w:rFonts w:cs="Arial"/>
                              <w:i/>
                              <w:color w:val="7F7F7F" w:themeColor="text1" w:themeTint="80"/>
                            </w:rPr>
                            <w:t>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5F2962">
        <w:rPr>
          <w:color w:val="323031"/>
          <w:sz w:val="20"/>
          <w:lang w:val="en-US"/>
        </w:rPr>
        <w:tab/>
        <w:t xml:space="preserve">    </w:t>
      </w:r>
      <w:r w:rsidR="00E70149" w:rsidRPr="005F2962">
        <w:rPr>
          <w:color w:val="323031"/>
          <w:sz w:val="20"/>
          <w:lang w:val="en-US"/>
        </w:rPr>
        <w:tab/>
      </w:r>
      <w:r w:rsidR="00E70149" w:rsidRPr="005F2962">
        <w:rPr>
          <w:color w:val="323031"/>
          <w:sz w:val="20"/>
          <w:lang w:val="en-US"/>
        </w:rPr>
        <w:tab/>
        <w:t xml:space="preserve">    </w:t>
      </w:r>
      <w:r w:rsidR="00F9315C" w:rsidRPr="005F2962">
        <w:rPr>
          <w:color w:val="323031"/>
          <w:sz w:val="20"/>
          <w:lang w:val="en-US"/>
        </w:rPr>
        <w:t xml:space="preserve"> </w:t>
      </w:r>
    </w:p>
    <w:p w14:paraId="2082E062" w14:textId="400E0784" w:rsidR="008F3370" w:rsidRPr="005F2962" w:rsidRDefault="0089059A" w:rsidP="008F3370">
      <w:pPr>
        <w:spacing w:line="360" w:lineRule="auto"/>
        <w:ind w:left="567"/>
        <w:rPr>
          <w:rFonts w:ascii="Arial" w:hAnsi="Arial" w:cs="Arial"/>
          <w:b/>
          <w:sz w:val="32"/>
          <w:szCs w:val="24"/>
          <w:u w:val="single"/>
          <w:lang w:val="en-US"/>
        </w:rPr>
      </w:pPr>
      <w:r w:rsidRPr="005F2962">
        <w:rPr>
          <w:rFonts w:ascii="Arial" w:hAnsi="Arial" w:cs="Arial"/>
          <w:b/>
          <w:sz w:val="32"/>
          <w:szCs w:val="24"/>
          <w:u w:val="single"/>
          <w:lang w:val="en-US"/>
        </w:rPr>
        <w:br/>
      </w:r>
      <w:r w:rsidR="005F2962" w:rsidRPr="005F2962">
        <w:rPr>
          <w:rFonts w:ascii="Arial" w:hAnsi="Arial" w:cs="Arial"/>
          <w:b/>
          <w:sz w:val="32"/>
          <w:szCs w:val="24"/>
          <w:u w:val="single"/>
          <w:lang w:val="en-US"/>
        </w:rPr>
        <w:t xml:space="preserve">Port construction: Setting </w:t>
      </w:r>
      <w:r w:rsidR="005F2962">
        <w:rPr>
          <w:rFonts w:ascii="Arial" w:hAnsi="Arial" w:cs="Arial"/>
          <w:b/>
          <w:sz w:val="32"/>
          <w:szCs w:val="24"/>
          <w:u w:val="single"/>
          <w:lang w:val="en-US"/>
        </w:rPr>
        <w:t>marine tie rods</w:t>
      </w:r>
      <w:r w:rsidR="005F2962" w:rsidRPr="005F2962">
        <w:rPr>
          <w:rFonts w:ascii="Arial" w:hAnsi="Arial" w:cs="Arial"/>
          <w:b/>
          <w:sz w:val="32"/>
          <w:szCs w:val="24"/>
          <w:u w:val="single"/>
          <w:lang w:val="en-US"/>
        </w:rPr>
        <w:t xml:space="preserve"> with two telescopic crawler cranes</w:t>
      </w:r>
    </w:p>
    <w:p w14:paraId="57E6E252" w14:textId="77777777" w:rsidR="00CC78AC" w:rsidRPr="005F2962" w:rsidRDefault="00CC78AC" w:rsidP="00505509">
      <w:pPr>
        <w:spacing w:line="360" w:lineRule="auto"/>
        <w:ind w:left="567"/>
        <w:rPr>
          <w:rFonts w:ascii="Arial" w:hAnsi="Arial" w:cs="Arial"/>
          <w:lang w:val="en-US"/>
        </w:rPr>
      </w:pPr>
    </w:p>
    <w:p w14:paraId="48A7F7FC" w14:textId="29A3AE53" w:rsidR="00513D96" w:rsidRPr="005F2962" w:rsidRDefault="005F2962" w:rsidP="00505509">
      <w:pPr>
        <w:spacing w:line="360" w:lineRule="auto"/>
        <w:ind w:left="567"/>
        <w:rPr>
          <w:rFonts w:ascii="Arial" w:hAnsi="Arial" w:cs="Arial"/>
          <w:b/>
          <w:bCs/>
          <w:lang w:val="en-US"/>
        </w:rPr>
      </w:pPr>
      <w:r w:rsidRPr="005F2962">
        <w:rPr>
          <w:rFonts w:ascii="Arial" w:hAnsi="Arial" w:cs="Arial"/>
          <w:b/>
          <w:bCs/>
          <w:lang w:val="en-US"/>
        </w:rPr>
        <w:t xml:space="preserve">The port basin of Straubing port is being dredged deeper </w:t>
      </w:r>
      <w:proofErr w:type="gramStart"/>
      <w:r w:rsidRPr="005F2962">
        <w:rPr>
          <w:rFonts w:ascii="Arial" w:hAnsi="Arial" w:cs="Arial"/>
          <w:b/>
          <w:bCs/>
          <w:lang w:val="en-US"/>
        </w:rPr>
        <w:t>in the course of</w:t>
      </w:r>
      <w:proofErr w:type="gramEnd"/>
      <w:r w:rsidRPr="005F2962">
        <w:rPr>
          <w:rFonts w:ascii="Arial" w:hAnsi="Arial" w:cs="Arial"/>
          <w:b/>
          <w:bCs/>
          <w:lang w:val="en-US"/>
        </w:rPr>
        <w:t xml:space="preserve"> the current modification of the Danube. As a result, the sheet pile wall </w:t>
      </w:r>
      <w:r>
        <w:rPr>
          <w:rFonts w:ascii="Arial" w:hAnsi="Arial" w:cs="Arial"/>
          <w:b/>
          <w:bCs/>
          <w:lang w:val="en-US"/>
        </w:rPr>
        <w:t xml:space="preserve">of the port quay </w:t>
      </w:r>
      <w:r w:rsidRPr="005F2962">
        <w:rPr>
          <w:rFonts w:ascii="Arial" w:hAnsi="Arial" w:cs="Arial"/>
          <w:b/>
          <w:bCs/>
          <w:lang w:val="en-US"/>
        </w:rPr>
        <w:t xml:space="preserve">will also have to be reinforced by additional tiebacks. The contracted specialist </w:t>
      </w:r>
      <w:r>
        <w:rPr>
          <w:rFonts w:ascii="Arial" w:hAnsi="Arial" w:cs="Arial"/>
          <w:b/>
          <w:bCs/>
          <w:lang w:val="en-US"/>
        </w:rPr>
        <w:t xml:space="preserve">in </w:t>
      </w:r>
      <w:r w:rsidRPr="005F2962">
        <w:rPr>
          <w:rFonts w:ascii="Arial" w:hAnsi="Arial" w:cs="Arial"/>
          <w:b/>
          <w:bCs/>
          <w:lang w:val="en-US"/>
        </w:rPr>
        <w:t>civil engineering Stump-</w:t>
      </w:r>
      <w:proofErr w:type="spellStart"/>
      <w:r w:rsidRPr="005F2962">
        <w:rPr>
          <w:rFonts w:ascii="Arial" w:hAnsi="Arial" w:cs="Arial"/>
          <w:b/>
          <w:bCs/>
          <w:lang w:val="en-US"/>
        </w:rPr>
        <w:t>Franki</w:t>
      </w:r>
      <w:proofErr w:type="spellEnd"/>
      <w:r w:rsidRPr="005F2962">
        <w:rPr>
          <w:rFonts w:ascii="Arial" w:hAnsi="Arial" w:cs="Arial"/>
          <w:b/>
          <w:bCs/>
          <w:lang w:val="en-US"/>
        </w:rPr>
        <w:t xml:space="preserve"> is using two telescopic crawler cranes from SENNEBOGEN for this complex construction project on and off the water: the </w:t>
      </w:r>
      <w:proofErr w:type="gramStart"/>
      <w:r w:rsidRPr="005F2962">
        <w:rPr>
          <w:rFonts w:ascii="Arial" w:hAnsi="Arial" w:cs="Arial"/>
          <w:b/>
          <w:bCs/>
          <w:lang w:val="en-US"/>
        </w:rPr>
        <w:t>33</w:t>
      </w:r>
      <w:r>
        <w:rPr>
          <w:rFonts w:ascii="Arial" w:hAnsi="Arial" w:cs="Arial"/>
          <w:b/>
          <w:bCs/>
          <w:lang w:val="en-US"/>
        </w:rPr>
        <w:t xml:space="preserve"> t</w:t>
      </w:r>
      <w:proofErr w:type="gramEnd"/>
      <w:r w:rsidRPr="005F2962">
        <w:rPr>
          <w:rFonts w:ascii="Arial" w:hAnsi="Arial" w:cs="Arial"/>
          <w:b/>
          <w:bCs/>
          <w:lang w:val="en-US"/>
        </w:rPr>
        <w:t xml:space="preserve"> </w:t>
      </w:r>
      <w:r>
        <w:rPr>
          <w:rFonts w:ascii="Arial" w:hAnsi="Arial" w:cs="Arial"/>
          <w:b/>
          <w:bCs/>
          <w:lang w:val="en-US"/>
        </w:rPr>
        <w:t xml:space="preserve">crane </w:t>
      </w:r>
      <w:r w:rsidRPr="005F2962">
        <w:rPr>
          <w:rFonts w:ascii="Arial" w:hAnsi="Arial" w:cs="Arial"/>
          <w:b/>
          <w:bCs/>
          <w:lang w:val="en-US"/>
        </w:rPr>
        <w:t>633 E, which works on a pontoon, and the 50</w:t>
      </w:r>
      <w:r>
        <w:rPr>
          <w:rFonts w:ascii="Arial" w:hAnsi="Arial" w:cs="Arial"/>
          <w:b/>
          <w:bCs/>
          <w:lang w:val="en-US"/>
        </w:rPr>
        <w:t xml:space="preserve"> </w:t>
      </w:r>
      <w:r w:rsidRPr="005F2962">
        <w:rPr>
          <w:rFonts w:ascii="Arial" w:hAnsi="Arial" w:cs="Arial"/>
          <w:b/>
          <w:bCs/>
          <w:lang w:val="en-US"/>
        </w:rPr>
        <w:t>t</w:t>
      </w:r>
      <w:r>
        <w:rPr>
          <w:rFonts w:ascii="Arial" w:hAnsi="Arial" w:cs="Arial"/>
          <w:b/>
          <w:bCs/>
          <w:lang w:val="en-US"/>
        </w:rPr>
        <w:t xml:space="preserve"> crane </w:t>
      </w:r>
      <w:r w:rsidRPr="005F2962">
        <w:rPr>
          <w:rFonts w:ascii="Arial" w:hAnsi="Arial" w:cs="Arial"/>
          <w:b/>
          <w:bCs/>
          <w:lang w:val="en-US"/>
        </w:rPr>
        <w:t>653 E, which performs the work on the quay with rubber pads on the crawler plates that are gentle on the ground.</w:t>
      </w:r>
    </w:p>
    <w:p w14:paraId="3A1F394F" w14:textId="77777777" w:rsidR="005F2962" w:rsidRPr="005F2962" w:rsidRDefault="005F2962" w:rsidP="00505509">
      <w:pPr>
        <w:spacing w:line="360" w:lineRule="auto"/>
        <w:ind w:left="567"/>
        <w:rPr>
          <w:rFonts w:ascii="Arial" w:hAnsi="Arial" w:cs="Arial"/>
          <w:bCs/>
          <w:lang w:val="en-US"/>
        </w:rPr>
      </w:pPr>
    </w:p>
    <w:p w14:paraId="54B56EE5" w14:textId="181CAF0B" w:rsidR="00E20D92" w:rsidRPr="005F2962" w:rsidRDefault="005F2962" w:rsidP="00BB2ED3">
      <w:pPr>
        <w:spacing w:line="360" w:lineRule="auto"/>
        <w:ind w:left="567" w:right="262"/>
        <w:rPr>
          <w:rFonts w:ascii="Arial" w:hAnsi="Arial" w:cs="Arial"/>
          <w:bCs/>
          <w:lang w:val="en-US"/>
        </w:rPr>
      </w:pPr>
      <w:proofErr w:type="gramStart"/>
      <w:r w:rsidRPr="005F2962">
        <w:rPr>
          <w:rFonts w:ascii="Arial" w:hAnsi="Arial" w:cs="Arial"/>
          <w:bCs/>
          <w:lang w:val="en-US"/>
        </w:rPr>
        <w:t>In order to</w:t>
      </w:r>
      <w:proofErr w:type="gramEnd"/>
      <w:r w:rsidRPr="005F2962">
        <w:rPr>
          <w:rFonts w:ascii="Arial" w:hAnsi="Arial" w:cs="Arial"/>
          <w:bCs/>
          <w:lang w:val="en-US"/>
        </w:rPr>
        <w:t xml:space="preserve"> promote navigation and flood protection on the Lower Bavarian Danube, the depth of the river channel between Straubing and </w:t>
      </w:r>
      <w:proofErr w:type="spellStart"/>
      <w:r w:rsidRPr="005F2962">
        <w:rPr>
          <w:rFonts w:ascii="Arial" w:hAnsi="Arial" w:cs="Arial"/>
          <w:bCs/>
          <w:lang w:val="en-US"/>
        </w:rPr>
        <w:t>Deggendorf</w:t>
      </w:r>
      <w:proofErr w:type="spellEnd"/>
      <w:r w:rsidRPr="005F2962">
        <w:rPr>
          <w:rFonts w:ascii="Arial" w:hAnsi="Arial" w:cs="Arial"/>
          <w:bCs/>
          <w:lang w:val="en-US"/>
        </w:rPr>
        <w:t xml:space="preserve"> is currently being increased. Since the port of Straubing-Sand is a so-called "shelter port", which is intended to provide ships with a protected anchorage in emergency situations, such as low water, the depth of the port basin must also be adjusted and dredged to a depth of approx. 65 cm. To ensure that the stability of the basin continues to be guaranteed after this extensive </w:t>
      </w:r>
      <w:r>
        <w:rPr>
          <w:rFonts w:ascii="Arial" w:hAnsi="Arial" w:cs="Arial"/>
          <w:bCs/>
          <w:lang w:val="en-US"/>
        </w:rPr>
        <w:t>modification</w:t>
      </w:r>
      <w:r w:rsidRPr="005F2962">
        <w:rPr>
          <w:rFonts w:ascii="Arial" w:hAnsi="Arial" w:cs="Arial"/>
          <w:bCs/>
          <w:lang w:val="en-US"/>
        </w:rPr>
        <w:t>, the long-established German foundation engineering company Stump-</w:t>
      </w:r>
      <w:proofErr w:type="spellStart"/>
      <w:r w:rsidRPr="005F2962">
        <w:rPr>
          <w:rFonts w:ascii="Arial" w:hAnsi="Arial" w:cs="Arial"/>
          <w:bCs/>
          <w:lang w:val="en-US"/>
        </w:rPr>
        <w:t>Franki</w:t>
      </w:r>
      <w:proofErr w:type="spellEnd"/>
      <w:r w:rsidRPr="005F2962">
        <w:rPr>
          <w:rFonts w:ascii="Arial" w:hAnsi="Arial" w:cs="Arial"/>
          <w:bCs/>
          <w:lang w:val="en-US"/>
        </w:rPr>
        <w:t xml:space="preserve"> was commissioned to </w:t>
      </w:r>
      <w:r>
        <w:rPr>
          <w:rFonts w:ascii="Arial" w:hAnsi="Arial" w:cs="Arial"/>
          <w:bCs/>
          <w:lang w:val="en-US"/>
        </w:rPr>
        <w:t>reinforce</w:t>
      </w:r>
      <w:r w:rsidRPr="005F2962">
        <w:rPr>
          <w:rFonts w:ascii="Arial" w:hAnsi="Arial" w:cs="Arial"/>
          <w:bCs/>
          <w:lang w:val="en-US"/>
        </w:rPr>
        <w:t xml:space="preserve"> the </w:t>
      </w:r>
      <w:r>
        <w:rPr>
          <w:rFonts w:ascii="Arial" w:hAnsi="Arial" w:cs="Arial"/>
          <w:bCs/>
          <w:lang w:val="en-US"/>
        </w:rPr>
        <w:t>port</w:t>
      </w:r>
      <w:r w:rsidRPr="005F2962">
        <w:rPr>
          <w:rFonts w:ascii="Arial" w:hAnsi="Arial" w:cs="Arial"/>
          <w:bCs/>
          <w:lang w:val="en-US"/>
        </w:rPr>
        <w:t xml:space="preserve"> quay sheet pile wall by means of an additional tieback. Within three quarters of a year, therefore, exactly 1076 </w:t>
      </w:r>
      <w:r>
        <w:rPr>
          <w:rFonts w:ascii="Arial" w:hAnsi="Arial" w:cs="Arial"/>
          <w:bCs/>
          <w:lang w:val="en-US"/>
        </w:rPr>
        <w:t>marine tie rods</w:t>
      </w:r>
      <w:r w:rsidRPr="005F2962">
        <w:rPr>
          <w:rFonts w:ascii="Arial" w:hAnsi="Arial" w:cs="Arial"/>
          <w:bCs/>
          <w:lang w:val="en-US"/>
        </w:rPr>
        <w:t xml:space="preserve"> are to be installed on all three sides of the basin. For this purpose, they used their </w:t>
      </w:r>
      <w:proofErr w:type="gramStart"/>
      <w:r w:rsidRPr="005F2962">
        <w:rPr>
          <w:rFonts w:ascii="Arial" w:hAnsi="Arial" w:cs="Arial"/>
          <w:bCs/>
          <w:lang w:val="en-US"/>
        </w:rPr>
        <w:t>33 t</w:t>
      </w:r>
      <w:proofErr w:type="gramEnd"/>
      <w:r w:rsidRPr="005F2962">
        <w:rPr>
          <w:rFonts w:ascii="Arial" w:hAnsi="Arial" w:cs="Arial"/>
          <w:bCs/>
          <w:lang w:val="en-US"/>
        </w:rPr>
        <w:t xml:space="preserve"> telescopic crawler crane from SENNEBOGEN and supplemented it especially for the </w:t>
      </w:r>
      <w:r>
        <w:rPr>
          <w:rFonts w:ascii="Arial" w:hAnsi="Arial" w:cs="Arial"/>
          <w:bCs/>
          <w:lang w:val="en-US"/>
        </w:rPr>
        <w:t>port</w:t>
      </w:r>
      <w:r w:rsidRPr="005F2962">
        <w:rPr>
          <w:rFonts w:ascii="Arial" w:hAnsi="Arial" w:cs="Arial"/>
          <w:bCs/>
          <w:lang w:val="en-US"/>
        </w:rPr>
        <w:t xml:space="preserve"> project with a 50 tonner, 653E, rented from the SENNEBOGEN </w:t>
      </w:r>
      <w:proofErr w:type="spellStart"/>
      <w:r>
        <w:rPr>
          <w:rFonts w:ascii="Arial" w:hAnsi="Arial" w:cs="Arial"/>
          <w:bCs/>
          <w:lang w:val="en-US"/>
        </w:rPr>
        <w:t>Vertriebsgesellschaft</w:t>
      </w:r>
      <w:proofErr w:type="spellEnd"/>
      <w:r w:rsidRPr="005F2962">
        <w:rPr>
          <w:rFonts w:ascii="Arial" w:hAnsi="Arial" w:cs="Arial"/>
          <w:bCs/>
          <w:lang w:val="en-US"/>
        </w:rPr>
        <w:t xml:space="preserve"> and specially equipped for use in the </w:t>
      </w:r>
      <w:r w:rsidR="009571BE">
        <w:rPr>
          <w:rFonts w:ascii="Arial" w:hAnsi="Arial" w:cs="Arial"/>
          <w:bCs/>
          <w:lang w:val="en-US"/>
        </w:rPr>
        <w:t>port</w:t>
      </w:r>
      <w:r w:rsidRPr="005F2962">
        <w:rPr>
          <w:rFonts w:ascii="Arial" w:hAnsi="Arial" w:cs="Arial"/>
          <w:bCs/>
          <w:lang w:val="en-US"/>
        </w:rPr>
        <w:t>.</w:t>
      </w:r>
    </w:p>
    <w:p w14:paraId="33D4C711" w14:textId="77777777" w:rsidR="005F2962" w:rsidRPr="005F2962" w:rsidRDefault="005F2962" w:rsidP="00BB2ED3">
      <w:pPr>
        <w:spacing w:line="360" w:lineRule="auto"/>
        <w:ind w:left="567" w:right="262"/>
        <w:rPr>
          <w:rFonts w:ascii="Arial" w:hAnsi="Arial" w:cs="Arial"/>
          <w:lang w:val="en-US"/>
        </w:rPr>
      </w:pPr>
    </w:p>
    <w:p w14:paraId="08600D8D" w14:textId="77777777" w:rsidR="009571BE" w:rsidRPr="009571BE" w:rsidRDefault="009571BE" w:rsidP="006A56BC">
      <w:pPr>
        <w:spacing w:line="360" w:lineRule="auto"/>
        <w:ind w:left="567" w:right="262"/>
        <w:rPr>
          <w:rFonts w:ascii="Arial" w:hAnsi="Arial" w:cs="Arial"/>
          <w:b/>
          <w:lang w:val="en-US"/>
        </w:rPr>
      </w:pPr>
      <w:r w:rsidRPr="009571BE">
        <w:rPr>
          <w:rFonts w:ascii="Arial" w:hAnsi="Arial" w:cs="Arial"/>
          <w:b/>
          <w:lang w:val="en-US"/>
        </w:rPr>
        <w:t>Teamwork in handling the tie rods and debris troughs</w:t>
      </w:r>
    </w:p>
    <w:p w14:paraId="489A06FB" w14:textId="6410B5D3" w:rsidR="00EF3747" w:rsidRPr="009571BE" w:rsidRDefault="009571BE" w:rsidP="006A56BC">
      <w:pPr>
        <w:spacing w:line="360" w:lineRule="auto"/>
        <w:ind w:left="567" w:right="262"/>
        <w:rPr>
          <w:rFonts w:ascii="Arial" w:hAnsi="Arial" w:cs="Arial"/>
          <w:lang w:val="en-US"/>
        </w:rPr>
      </w:pPr>
      <w:r w:rsidRPr="009571BE">
        <w:rPr>
          <w:rFonts w:ascii="Arial" w:hAnsi="Arial" w:cs="Arial"/>
          <w:lang w:val="en-US"/>
        </w:rPr>
        <w:t xml:space="preserve">As port operations are to continue unhindered during the work, the hydraulic engineering project requires a considerable amount of coordination between the specialist civil engineering company, the port operator, the operating </w:t>
      </w:r>
      <w:proofErr w:type="gramStart"/>
      <w:r w:rsidRPr="009571BE">
        <w:rPr>
          <w:rFonts w:ascii="Arial" w:hAnsi="Arial" w:cs="Arial"/>
          <w:lang w:val="en-US"/>
        </w:rPr>
        <w:t>ships</w:t>
      </w:r>
      <w:proofErr w:type="gramEnd"/>
      <w:r w:rsidRPr="009571BE">
        <w:rPr>
          <w:rFonts w:ascii="Arial" w:hAnsi="Arial" w:cs="Arial"/>
          <w:lang w:val="en-US"/>
        </w:rPr>
        <w:t xml:space="preserve"> and </w:t>
      </w:r>
      <w:proofErr w:type="spellStart"/>
      <w:r w:rsidRPr="009571BE">
        <w:rPr>
          <w:rFonts w:ascii="Arial" w:hAnsi="Arial" w:cs="Arial"/>
          <w:lang w:val="en-US"/>
        </w:rPr>
        <w:t>hauliers</w:t>
      </w:r>
      <w:proofErr w:type="spellEnd"/>
      <w:r w:rsidRPr="009571BE">
        <w:rPr>
          <w:rFonts w:ascii="Arial" w:hAnsi="Arial" w:cs="Arial"/>
          <w:lang w:val="en-US"/>
        </w:rPr>
        <w:t xml:space="preserve">. In addition, this also means that the cranes, which work hand in hand when handling the </w:t>
      </w:r>
      <w:r>
        <w:rPr>
          <w:rFonts w:ascii="Arial" w:hAnsi="Arial" w:cs="Arial"/>
          <w:lang w:val="en-US"/>
        </w:rPr>
        <w:t>marine tie rods</w:t>
      </w:r>
      <w:r w:rsidRPr="009571BE">
        <w:rPr>
          <w:rFonts w:ascii="Arial" w:hAnsi="Arial" w:cs="Arial"/>
          <w:lang w:val="en-US"/>
        </w:rPr>
        <w:t xml:space="preserve"> and debris troughs, </w:t>
      </w:r>
      <w:proofErr w:type="gramStart"/>
      <w:r w:rsidRPr="009571BE">
        <w:rPr>
          <w:rFonts w:ascii="Arial" w:hAnsi="Arial" w:cs="Arial"/>
          <w:lang w:val="en-US"/>
        </w:rPr>
        <w:t>have to</w:t>
      </w:r>
      <w:proofErr w:type="gramEnd"/>
      <w:r w:rsidRPr="009571BE">
        <w:rPr>
          <w:rFonts w:ascii="Arial" w:hAnsi="Arial" w:cs="Arial"/>
          <w:lang w:val="en-US"/>
        </w:rPr>
        <w:t xml:space="preserve"> be particularly reliable and flexible at the same time. </w:t>
      </w:r>
      <w:r>
        <w:rPr>
          <w:rFonts w:ascii="Arial" w:hAnsi="Arial" w:cs="Arial"/>
          <w:lang w:val="en-US"/>
        </w:rPr>
        <w:t>T</w:t>
      </w:r>
      <w:r w:rsidRPr="009571BE">
        <w:rPr>
          <w:rFonts w:ascii="Arial" w:hAnsi="Arial" w:cs="Arial"/>
          <w:lang w:val="en-US"/>
        </w:rPr>
        <w:t xml:space="preserve">elescopic </w:t>
      </w:r>
      <w:r>
        <w:rPr>
          <w:rFonts w:ascii="Arial" w:hAnsi="Arial" w:cs="Arial"/>
          <w:lang w:val="en-US"/>
        </w:rPr>
        <w:t>c</w:t>
      </w:r>
      <w:r w:rsidRPr="009571BE">
        <w:rPr>
          <w:rFonts w:ascii="Arial" w:hAnsi="Arial" w:cs="Arial"/>
          <w:lang w:val="en-US"/>
        </w:rPr>
        <w:t xml:space="preserve">rawler cranes, which are known for their high flexibility in operation, prove to be ideal here. Site manager Christoph Müller confirms: </w:t>
      </w:r>
      <w:r w:rsidRPr="009571BE">
        <w:rPr>
          <w:rFonts w:ascii="Arial" w:hAnsi="Arial" w:cs="Arial"/>
          <w:lang w:val="en-US"/>
        </w:rPr>
        <w:lastRenderedPageBreak/>
        <w:t xml:space="preserve">"The decision to supplement our own 30-tonner from SENNEBOGEN with a </w:t>
      </w:r>
      <w:proofErr w:type="gramStart"/>
      <w:r w:rsidRPr="009571BE">
        <w:rPr>
          <w:rFonts w:ascii="Arial" w:hAnsi="Arial" w:cs="Arial"/>
          <w:lang w:val="en-US"/>
        </w:rPr>
        <w:t>50</w:t>
      </w:r>
      <w:r>
        <w:rPr>
          <w:rFonts w:ascii="Arial" w:hAnsi="Arial" w:cs="Arial"/>
          <w:lang w:val="en-US"/>
        </w:rPr>
        <w:t xml:space="preserve"> </w:t>
      </w:r>
      <w:r w:rsidRPr="009571BE">
        <w:rPr>
          <w:rFonts w:ascii="Arial" w:hAnsi="Arial" w:cs="Arial"/>
          <w:lang w:val="en-US"/>
        </w:rPr>
        <w:t>t</w:t>
      </w:r>
      <w:proofErr w:type="gramEnd"/>
      <w:r w:rsidRPr="009571BE">
        <w:rPr>
          <w:rFonts w:ascii="Arial" w:hAnsi="Arial" w:cs="Arial"/>
          <w:lang w:val="en-US"/>
        </w:rPr>
        <w:t xml:space="preserve"> telescopic crawler crane from the same brand for this project was definitely the right one. The 50-tonner is in no way </w:t>
      </w:r>
      <w:r>
        <w:rPr>
          <w:rFonts w:ascii="Arial" w:hAnsi="Arial" w:cs="Arial"/>
          <w:lang w:val="en-US"/>
        </w:rPr>
        <w:t>behind</w:t>
      </w:r>
      <w:r w:rsidRPr="009571BE">
        <w:rPr>
          <w:rFonts w:ascii="Arial" w:hAnsi="Arial" w:cs="Arial"/>
          <w:lang w:val="en-US"/>
        </w:rPr>
        <w:t xml:space="preserve"> its little brother in terms of reliability, and the cooperation with SENNEBOGEN </w:t>
      </w:r>
      <w:proofErr w:type="spellStart"/>
      <w:r w:rsidRPr="009571BE">
        <w:rPr>
          <w:rFonts w:ascii="Arial" w:hAnsi="Arial" w:cs="Arial"/>
          <w:lang w:val="en-US"/>
        </w:rPr>
        <w:t>Vertriebsgesellschaft</w:t>
      </w:r>
      <w:proofErr w:type="spellEnd"/>
      <w:r w:rsidRPr="009571BE">
        <w:rPr>
          <w:rFonts w:ascii="Arial" w:hAnsi="Arial" w:cs="Arial"/>
          <w:lang w:val="en-US"/>
        </w:rPr>
        <w:t xml:space="preserve"> as the rental company also works excellently. The contact persons are always available with advice and assistance </w:t>
      </w:r>
      <w:r>
        <w:rPr>
          <w:rFonts w:ascii="Arial" w:hAnsi="Arial" w:cs="Arial"/>
          <w:lang w:val="en-US"/>
        </w:rPr>
        <w:t>–</w:t>
      </w:r>
      <w:r w:rsidRPr="009571BE">
        <w:rPr>
          <w:rFonts w:ascii="Arial" w:hAnsi="Arial" w:cs="Arial"/>
          <w:lang w:val="en-US"/>
        </w:rPr>
        <w:t xml:space="preserve"> and, for example, it was also not an issue at all to equip the rented telescopic crawler with screwed-on rubber pads on the crawler plates especially for this application, so that damage to the quay can be ruled out during the many pick and carry trips."</w:t>
      </w:r>
    </w:p>
    <w:p w14:paraId="4242DA10" w14:textId="77777777" w:rsidR="009571BE" w:rsidRPr="009571BE" w:rsidRDefault="009571BE" w:rsidP="006A56BC">
      <w:pPr>
        <w:spacing w:line="360" w:lineRule="auto"/>
        <w:ind w:left="567" w:right="262"/>
        <w:rPr>
          <w:rFonts w:ascii="Arial" w:hAnsi="Arial" w:cs="Arial"/>
          <w:lang w:val="en-US"/>
        </w:rPr>
      </w:pPr>
    </w:p>
    <w:p w14:paraId="41FBD41B" w14:textId="77777777" w:rsidR="009571BE" w:rsidRDefault="009571BE" w:rsidP="000F7BC8">
      <w:pPr>
        <w:spacing w:line="360" w:lineRule="auto"/>
        <w:ind w:left="567" w:right="262"/>
        <w:rPr>
          <w:rFonts w:ascii="Arial" w:hAnsi="Arial" w:cs="Arial"/>
          <w:b/>
        </w:rPr>
      </w:pPr>
      <w:r w:rsidRPr="009571BE">
        <w:rPr>
          <w:rFonts w:ascii="Arial" w:hAnsi="Arial" w:cs="Arial"/>
          <w:b/>
        </w:rPr>
        <w:t xml:space="preserve">50 t </w:t>
      </w:r>
      <w:proofErr w:type="spellStart"/>
      <w:r w:rsidRPr="009571BE">
        <w:rPr>
          <w:rFonts w:ascii="Arial" w:hAnsi="Arial" w:cs="Arial"/>
          <w:b/>
        </w:rPr>
        <w:t>telescopic</w:t>
      </w:r>
      <w:proofErr w:type="spellEnd"/>
      <w:r w:rsidRPr="009571BE">
        <w:rPr>
          <w:rFonts w:ascii="Arial" w:hAnsi="Arial" w:cs="Arial"/>
          <w:b/>
        </w:rPr>
        <w:t xml:space="preserve"> </w:t>
      </w:r>
      <w:proofErr w:type="spellStart"/>
      <w:r w:rsidRPr="009571BE">
        <w:rPr>
          <w:rFonts w:ascii="Arial" w:hAnsi="Arial" w:cs="Arial"/>
          <w:b/>
        </w:rPr>
        <w:t>crawler</w:t>
      </w:r>
      <w:proofErr w:type="spellEnd"/>
      <w:r w:rsidRPr="009571BE">
        <w:rPr>
          <w:rFonts w:ascii="Arial" w:hAnsi="Arial" w:cs="Arial"/>
          <w:b/>
        </w:rPr>
        <w:t xml:space="preserve"> </w:t>
      </w:r>
      <w:proofErr w:type="spellStart"/>
      <w:r w:rsidRPr="009571BE">
        <w:rPr>
          <w:rFonts w:ascii="Arial" w:hAnsi="Arial" w:cs="Arial"/>
          <w:b/>
        </w:rPr>
        <w:t>crane</w:t>
      </w:r>
      <w:proofErr w:type="spellEnd"/>
      <w:r w:rsidRPr="009571BE">
        <w:rPr>
          <w:rFonts w:ascii="Arial" w:hAnsi="Arial" w:cs="Arial"/>
          <w:b/>
        </w:rPr>
        <w:t xml:space="preserve"> 653 E </w:t>
      </w:r>
      <w:proofErr w:type="spellStart"/>
      <w:r w:rsidRPr="009571BE">
        <w:rPr>
          <w:rFonts w:ascii="Arial" w:hAnsi="Arial" w:cs="Arial"/>
          <w:b/>
        </w:rPr>
        <w:t>with</w:t>
      </w:r>
      <w:proofErr w:type="spellEnd"/>
      <w:r w:rsidRPr="009571BE">
        <w:rPr>
          <w:rFonts w:ascii="Arial" w:hAnsi="Arial" w:cs="Arial"/>
          <w:b/>
        </w:rPr>
        <w:t xml:space="preserve"> </w:t>
      </w:r>
      <w:proofErr w:type="spellStart"/>
      <w:r w:rsidRPr="009571BE">
        <w:rPr>
          <w:rFonts w:ascii="Arial" w:hAnsi="Arial" w:cs="Arial"/>
          <w:b/>
        </w:rPr>
        <w:t>rubber</w:t>
      </w:r>
      <w:proofErr w:type="spellEnd"/>
      <w:r w:rsidRPr="009571BE">
        <w:rPr>
          <w:rFonts w:ascii="Arial" w:hAnsi="Arial" w:cs="Arial"/>
          <w:b/>
        </w:rPr>
        <w:t xml:space="preserve"> </w:t>
      </w:r>
      <w:proofErr w:type="spellStart"/>
      <w:r w:rsidRPr="009571BE">
        <w:rPr>
          <w:rFonts w:ascii="Arial" w:hAnsi="Arial" w:cs="Arial"/>
          <w:b/>
        </w:rPr>
        <w:t>pads</w:t>
      </w:r>
      <w:proofErr w:type="spellEnd"/>
      <w:r w:rsidRPr="009571BE">
        <w:rPr>
          <w:rFonts w:ascii="Arial" w:hAnsi="Arial" w:cs="Arial"/>
          <w:b/>
        </w:rPr>
        <w:t xml:space="preserve">: Pick &amp; Carry on </w:t>
      </w:r>
      <w:proofErr w:type="spellStart"/>
      <w:r w:rsidRPr="009571BE">
        <w:rPr>
          <w:rFonts w:ascii="Arial" w:hAnsi="Arial" w:cs="Arial"/>
          <w:b/>
        </w:rPr>
        <w:t>the</w:t>
      </w:r>
      <w:proofErr w:type="spellEnd"/>
      <w:r w:rsidRPr="009571BE">
        <w:rPr>
          <w:rFonts w:ascii="Arial" w:hAnsi="Arial" w:cs="Arial"/>
          <w:b/>
        </w:rPr>
        <w:t xml:space="preserve"> </w:t>
      </w:r>
      <w:proofErr w:type="spellStart"/>
      <w:r w:rsidRPr="009571BE">
        <w:rPr>
          <w:rFonts w:ascii="Arial" w:hAnsi="Arial" w:cs="Arial"/>
          <w:b/>
        </w:rPr>
        <w:t>quay</w:t>
      </w:r>
      <w:proofErr w:type="spellEnd"/>
    </w:p>
    <w:p w14:paraId="6FF94599" w14:textId="799ED4CA" w:rsidR="000F7BC8" w:rsidRPr="009571BE" w:rsidRDefault="009571BE" w:rsidP="000F7BC8">
      <w:pPr>
        <w:spacing w:line="360" w:lineRule="auto"/>
        <w:ind w:left="567" w:right="262"/>
        <w:rPr>
          <w:rFonts w:ascii="Arial" w:hAnsi="Arial" w:cs="Arial"/>
          <w:lang w:val="en-US"/>
        </w:rPr>
      </w:pPr>
      <w:r w:rsidRPr="009571BE">
        <w:rPr>
          <w:rFonts w:ascii="Arial" w:hAnsi="Arial" w:cs="Arial"/>
          <w:lang w:val="en-US"/>
        </w:rPr>
        <w:t xml:space="preserve">The </w:t>
      </w:r>
      <w:proofErr w:type="gramStart"/>
      <w:r w:rsidRPr="009571BE">
        <w:rPr>
          <w:rFonts w:ascii="Arial" w:hAnsi="Arial" w:cs="Arial"/>
          <w:lang w:val="en-US"/>
        </w:rPr>
        <w:t>50 t</w:t>
      </w:r>
      <w:proofErr w:type="gramEnd"/>
      <w:r w:rsidRPr="009571BE">
        <w:rPr>
          <w:rFonts w:ascii="Arial" w:hAnsi="Arial" w:cs="Arial"/>
          <w:lang w:val="en-US"/>
        </w:rPr>
        <w:t xml:space="preserve"> telescopic crawler crane, which was rented especially for the project, works on the quay and is therefore equipped with rubber pads on the crawler floor plates that are gentle on the ground. On the one hand, it takes care of loading and unloading the low-loaders, which regularly deliver new </w:t>
      </w:r>
      <w:r>
        <w:rPr>
          <w:rFonts w:ascii="Arial" w:hAnsi="Arial" w:cs="Arial"/>
          <w:lang w:val="en-US"/>
        </w:rPr>
        <w:t>tie rods</w:t>
      </w:r>
      <w:r w:rsidRPr="009571BE">
        <w:rPr>
          <w:rFonts w:ascii="Arial" w:hAnsi="Arial" w:cs="Arial"/>
          <w:lang w:val="en-US"/>
        </w:rPr>
        <w:t xml:space="preserve"> and collect the </w:t>
      </w:r>
      <w:r>
        <w:rPr>
          <w:rFonts w:ascii="Arial" w:hAnsi="Arial" w:cs="Arial"/>
          <w:lang w:val="en-US"/>
        </w:rPr>
        <w:t>debris</w:t>
      </w:r>
      <w:r w:rsidRPr="009571BE">
        <w:rPr>
          <w:rFonts w:ascii="Arial" w:hAnsi="Arial" w:cs="Arial"/>
          <w:lang w:val="en-US"/>
        </w:rPr>
        <w:t xml:space="preserve"> troughs filled with the washed-out rock material. On the other hand, </w:t>
      </w:r>
      <w:r>
        <w:rPr>
          <w:rFonts w:ascii="Arial" w:hAnsi="Arial" w:cs="Arial"/>
          <w:lang w:val="en-US"/>
        </w:rPr>
        <w:t>it</w:t>
      </w:r>
      <w:r w:rsidRPr="009571BE">
        <w:rPr>
          <w:rFonts w:ascii="Arial" w:hAnsi="Arial" w:cs="Arial"/>
          <w:lang w:val="en-US"/>
        </w:rPr>
        <w:t xml:space="preserve"> also loads the supply pontoon that travels back and forth between the quay and the work pontoon. For this purpose, it </w:t>
      </w:r>
      <w:r>
        <w:rPr>
          <w:rFonts w:ascii="Arial" w:hAnsi="Arial" w:cs="Arial"/>
          <w:lang w:val="en-US"/>
        </w:rPr>
        <w:t>moves</w:t>
      </w:r>
      <w:r w:rsidRPr="009571BE">
        <w:rPr>
          <w:rFonts w:ascii="Arial" w:hAnsi="Arial" w:cs="Arial"/>
          <w:lang w:val="en-US"/>
        </w:rPr>
        <w:t xml:space="preserve"> in continuous pick-and-carry operation with the </w:t>
      </w:r>
      <w:r>
        <w:rPr>
          <w:rFonts w:ascii="Arial" w:hAnsi="Arial" w:cs="Arial"/>
          <w:lang w:val="en-US"/>
        </w:rPr>
        <w:t>debris</w:t>
      </w:r>
      <w:r w:rsidRPr="009571BE">
        <w:rPr>
          <w:rFonts w:ascii="Arial" w:hAnsi="Arial" w:cs="Arial"/>
          <w:lang w:val="en-US"/>
        </w:rPr>
        <w:t xml:space="preserve"> troughs weighing up to 11 t or with the up to 29.5 m long </w:t>
      </w:r>
      <w:r>
        <w:rPr>
          <w:rFonts w:ascii="Arial" w:hAnsi="Arial" w:cs="Arial"/>
          <w:lang w:val="en-US"/>
        </w:rPr>
        <w:t>marine tie rods</w:t>
      </w:r>
      <w:r w:rsidRPr="009571BE">
        <w:rPr>
          <w:rFonts w:ascii="Arial" w:hAnsi="Arial" w:cs="Arial"/>
          <w:lang w:val="en-US"/>
        </w:rPr>
        <w:t xml:space="preserve"> on a 20° sloping ramp down to the </w:t>
      </w:r>
      <w:r>
        <w:rPr>
          <w:rFonts w:ascii="Arial" w:hAnsi="Arial" w:cs="Arial"/>
          <w:lang w:val="en-US"/>
        </w:rPr>
        <w:t>port</w:t>
      </w:r>
      <w:r w:rsidRPr="009571BE">
        <w:rPr>
          <w:rFonts w:ascii="Arial" w:hAnsi="Arial" w:cs="Arial"/>
          <w:lang w:val="en-US"/>
        </w:rPr>
        <w:t xml:space="preserve"> basin. Crane operator Tommy </w:t>
      </w:r>
      <w:proofErr w:type="spellStart"/>
      <w:r w:rsidRPr="009571BE">
        <w:rPr>
          <w:rFonts w:ascii="Arial" w:hAnsi="Arial" w:cs="Arial"/>
          <w:lang w:val="en-US"/>
        </w:rPr>
        <w:t>Gärtner</w:t>
      </w:r>
      <w:proofErr w:type="spellEnd"/>
      <w:r w:rsidRPr="009571BE">
        <w:rPr>
          <w:rFonts w:ascii="Arial" w:hAnsi="Arial" w:cs="Arial"/>
          <w:lang w:val="en-US"/>
        </w:rPr>
        <w:t xml:space="preserve"> praises above all the combination of robustness and flexibility that the 50-tonner has to offer: "I have driven cranes from different manufacturers before, but I like the SENNEBOGEN best because it convinces me above all with its robust design and simple, sensitive control. Even delicate operations such as moving on the ramp with a spreader beam and the almost 30 m long </w:t>
      </w:r>
      <w:r>
        <w:rPr>
          <w:rFonts w:ascii="Arial" w:hAnsi="Arial" w:cs="Arial"/>
          <w:lang w:val="en-US"/>
        </w:rPr>
        <w:t>tie rods</w:t>
      </w:r>
      <w:r w:rsidRPr="009571BE">
        <w:rPr>
          <w:rFonts w:ascii="Arial" w:hAnsi="Arial" w:cs="Arial"/>
          <w:lang w:val="en-US"/>
        </w:rPr>
        <w:t xml:space="preserve"> on the hook become almost child's play with this machine."</w:t>
      </w:r>
    </w:p>
    <w:p w14:paraId="51438CF8" w14:textId="77777777" w:rsidR="009571BE" w:rsidRPr="009571BE" w:rsidRDefault="009571BE" w:rsidP="000F7BC8">
      <w:pPr>
        <w:spacing w:line="360" w:lineRule="auto"/>
        <w:ind w:left="567" w:right="262"/>
        <w:rPr>
          <w:rFonts w:ascii="Arial" w:hAnsi="Arial" w:cs="Arial"/>
          <w:lang w:val="en-US"/>
        </w:rPr>
      </w:pPr>
    </w:p>
    <w:p w14:paraId="604968C2" w14:textId="77777777" w:rsidR="009571BE" w:rsidRPr="009571BE" w:rsidRDefault="009571BE" w:rsidP="00EF3747">
      <w:pPr>
        <w:spacing w:line="360" w:lineRule="auto"/>
        <w:ind w:left="567" w:right="262"/>
        <w:rPr>
          <w:rFonts w:ascii="Arial" w:hAnsi="Arial" w:cs="Arial"/>
          <w:b/>
          <w:lang w:val="en-US"/>
        </w:rPr>
      </w:pPr>
      <w:r w:rsidRPr="009571BE">
        <w:rPr>
          <w:rFonts w:ascii="Arial" w:hAnsi="Arial" w:cs="Arial"/>
          <w:b/>
          <w:lang w:val="en-US"/>
        </w:rPr>
        <w:t>SENNEBOGEN 633E: lifting operations on the pontoon</w:t>
      </w:r>
    </w:p>
    <w:p w14:paraId="6C165D96" w14:textId="1F7C0C91" w:rsidR="00AB69BF" w:rsidRPr="000E6573" w:rsidRDefault="000E6573" w:rsidP="00EF3747">
      <w:pPr>
        <w:spacing w:line="360" w:lineRule="auto"/>
        <w:ind w:left="567" w:right="262"/>
        <w:rPr>
          <w:rFonts w:ascii="Arial" w:hAnsi="Arial" w:cs="Arial"/>
          <w:lang w:val="en-US"/>
        </w:rPr>
      </w:pPr>
      <w:r w:rsidRPr="000E6573">
        <w:rPr>
          <w:rFonts w:ascii="Arial" w:hAnsi="Arial" w:cs="Arial"/>
          <w:lang w:val="en-US"/>
        </w:rPr>
        <w:t>The compact 33</w:t>
      </w:r>
      <w:r>
        <w:rPr>
          <w:rFonts w:ascii="Arial" w:hAnsi="Arial" w:cs="Arial"/>
          <w:lang w:val="en-US"/>
        </w:rPr>
        <w:t xml:space="preserve"> </w:t>
      </w:r>
      <w:r w:rsidRPr="000E6573">
        <w:rPr>
          <w:rFonts w:ascii="Arial" w:hAnsi="Arial" w:cs="Arial"/>
          <w:lang w:val="en-US"/>
        </w:rPr>
        <w:t xml:space="preserve">t telescopic crawler crane is used directly on the working platform. In this particularly confined space situation, it acts as the central lifting device. This means it picks up the </w:t>
      </w:r>
      <w:r>
        <w:rPr>
          <w:rFonts w:ascii="Arial" w:hAnsi="Arial" w:cs="Arial"/>
          <w:lang w:val="en-US"/>
        </w:rPr>
        <w:t>tie rods</w:t>
      </w:r>
      <w:r w:rsidRPr="000E6573">
        <w:rPr>
          <w:rFonts w:ascii="Arial" w:hAnsi="Arial" w:cs="Arial"/>
          <w:lang w:val="en-US"/>
        </w:rPr>
        <w:t xml:space="preserve"> from the supply pontoon, threads them into the drill rig, </w:t>
      </w:r>
      <w:proofErr w:type="gramStart"/>
      <w:r w:rsidRPr="000E6573">
        <w:rPr>
          <w:rFonts w:ascii="Arial" w:hAnsi="Arial" w:cs="Arial"/>
          <w:lang w:val="en-US"/>
        </w:rPr>
        <w:t>and also</w:t>
      </w:r>
      <w:proofErr w:type="gramEnd"/>
      <w:r w:rsidRPr="000E6573">
        <w:rPr>
          <w:rFonts w:ascii="Arial" w:hAnsi="Arial" w:cs="Arial"/>
          <w:lang w:val="en-US"/>
        </w:rPr>
        <w:t xml:space="preserve"> handles the debris troughs. These must meticulously hold all the soil material that is flushed out so that the increased environmental protection conditions that apply to the construction site, which is located directly on the water, are properly met. A total weight of up to 11 tons is therefore not uncommon for the skips.</w:t>
      </w:r>
    </w:p>
    <w:p w14:paraId="77EF1764" w14:textId="77777777" w:rsidR="000E6573" w:rsidRPr="000E6573" w:rsidRDefault="000E6573" w:rsidP="00EF3747">
      <w:pPr>
        <w:spacing w:line="360" w:lineRule="auto"/>
        <w:ind w:left="567" w:right="262"/>
        <w:rPr>
          <w:rFonts w:ascii="Arial" w:hAnsi="Arial" w:cs="Arial"/>
          <w:lang w:val="en-US"/>
        </w:rPr>
      </w:pPr>
    </w:p>
    <w:p w14:paraId="7B95F57B" w14:textId="65D1B1BB" w:rsidR="006A56BC" w:rsidRPr="000E6573" w:rsidRDefault="000E6573" w:rsidP="006A56BC">
      <w:pPr>
        <w:spacing w:line="360" w:lineRule="auto"/>
        <w:ind w:left="567" w:right="262"/>
        <w:rPr>
          <w:rFonts w:ascii="Arial" w:hAnsi="Arial" w:cs="Arial"/>
          <w:lang w:val="en-US"/>
        </w:rPr>
      </w:pPr>
      <w:r w:rsidRPr="000E6573">
        <w:rPr>
          <w:rFonts w:ascii="Arial" w:hAnsi="Arial" w:cs="Arial"/>
          <w:lang w:val="en-US"/>
        </w:rPr>
        <w:t>The special foundation engineers are satisfied. "We are pleased that we are making such good and rapid progress with the job, and nothing stands in the way of completion on target. The reliability of the cranes certainly also makes its contribution here," Müller confirms in conclusion.</w:t>
      </w:r>
    </w:p>
    <w:p w14:paraId="42F7689E" w14:textId="77777777" w:rsidR="00EF4FE9" w:rsidRPr="000E6573" w:rsidRDefault="00EF4FE9" w:rsidP="00A3252D">
      <w:pPr>
        <w:spacing w:line="360" w:lineRule="auto"/>
        <w:ind w:left="567" w:right="545"/>
        <w:rPr>
          <w:rFonts w:ascii="Arial" w:hAnsi="Arial" w:cs="Arial"/>
          <w:lang w:val="en-US"/>
        </w:rPr>
      </w:pPr>
    </w:p>
    <w:p w14:paraId="287555D5" w14:textId="77777777" w:rsidR="00EF4FE9" w:rsidRPr="000E6573" w:rsidRDefault="00EF4FE9" w:rsidP="00A3252D">
      <w:pPr>
        <w:spacing w:line="360" w:lineRule="auto"/>
        <w:ind w:left="567" w:right="545"/>
        <w:rPr>
          <w:rFonts w:ascii="Arial" w:hAnsi="Arial" w:cs="Arial"/>
          <w:lang w:val="en-US"/>
        </w:rPr>
      </w:pPr>
    </w:p>
    <w:p w14:paraId="61A1992D" w14:textId="4CC42C2B" w:rsidR="00025DCB" w:rsidRPr="00FB10BD" w:rsidRDefault="00650DD2" w:rsidP="00A3252D">
      <w:pPr>
        <w:spacing w:line="360" w:lineRule="auto"/>
        <w:ind w:left="567" w:right="545"/>
        <w:rPr>
          <w:rFonts w:ascii="Arial" w:hAnsi="Arial" w:cs="Arial"/>
          <w:b/>
          <w:lang w:val="en-US"/>
        </w:rPr>
      </w:pPr>
      <w:r>
        <w:rPr>
          <w:noProof/>
          <w:lang w:bidi="ar-SA"/>
        </w:rPr>
        <w:lastRenderedPageBreak/>
        <w:drawing>
          <wp:anchor distT="0" distB="0" distL="114300" distR="114300" simplePos="0" relativeHeight="251697152" behindDoc="0" locked="0" layoutInCell="1" allowOverlap="1" wp14:anchorId="2BC5819A" wp14:editId="5309B86D">
            <wp:simplePos x="0" y="0"/>
            <wp:positionH relativeFrom="column">
              <wp:posOffset>352425</wp:posOffset>
            </wp:positionH>
            <wp:positionV relativeFrom="paragraph">
              <wp:posOffset>207010</wp:posOffset>
            </wp:positionV>
            <wp:extent cx="5886450" cy="4405630"/>
            <wp:effectExtent l="0" t="0" r="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86450" cy="4405630"/>
                    </a:xfrm>
                    <a:prstGeom prst="rect">
                      <a:avLst/>
                    </a:prstGeom>
                  </pic:spPr>
                </pic:pic>
              </a:graphicData>
            </a:graphic>
          </wp:anchor>
        </w:drawing>
      </w:r>
      <w:r w:rsidR="000E6573" w:rsidRPr="00FB10BD">
        <w:rPr>
          <w:rFonts w:ascii="Arial" w:hAnsi="Arial" w:cs="Arial"/>
          <w:b/>
          <w:lang w:val="en-US"/>
        </w:rPr>
        <w:t>Captions</w:t>
      </w:r>
      <w:r w:rsidR="00025DCB" w:rsidRPr="00FB10BD">
        <w:rPr>
          <w:rFonts w:ascii="Arial" w:hAnsi="Arial" w:cs="Arial"/>
          <w:b/>
          <w:lang w:val="en-US"/>
        </w:rPr>
        <w:t>:</w:t>
      </w:r>
    </w:p>
    <w:p w14:paraId="0F7E470A" w14:textId="77777777" w:rsidR="00B44605" w:rsidRPr="00FB10BD" w:rsidRDefault="00025DCB" w:rsidP="00842ED1">
      <w:pPr>
        <w:spacing w:line="360" w:lineRule="auto"/>
        <w:ind w:left="567" w:right="545"/>
        <w:rPr>
          <w:rFonts w:ascii="Arial" w:hAnsi="Arial" w:cs="Arial"/>
          <w:i/>
          <w:szCs w:val="24"/>
          <w:lang w:val="en-US"/>
        </w:rPr>
      </w:pPr>
      <w:r w:rsidRPr="00FB10BD">
        <w:rPr>
          <w:rFonts w:ascii="Arial" w:hAnsi="Arial" w:cs="Arial"/>
          <w:b/>
          <w:lang w:val="en-US"/>
        </w:rPr>
        <w:t xml:space="preserve"> </w:t>
      </w:r>
    </w:p>
    <w:p w14:paraId="6AF72BD6" w14:textId="5F937228" w:rsidR="00523715" w:rsidRPr="00FB10BD" w:rsidRDefault="00FB10BD" w:rsidP="00842ED1">
      <w:pPr>
        <w:spacing w:line="360" w:lineRule="auto"/>
        <w:ind w:left="567" w:right="545"/>
        <w:rPr>
          <w:rFonts w:ascii="Arial" w:hAnsi="Arial" w:cs="Arial"/>
          <w:szCs w:val="24"/>
          <w:lang w:val="en-US"/>
        </w:rPr>
      </w:pPr>
      <w:r w:rsidRPr="00FB10BD">
        <w:rPr>
          <w:rFonts w:ascii="Arial" w:hAnsi="Arial" w:cs="Arial"/>
          <w:iCs/>
          <w:szCs w:val="24"/>
          <w:lang w:val="en-US"/>
        </w:rPr>
        <w:t>Image 1:</w:t>
      </w:r>
      <w:r w:rsidRPr="00FB10BD">
        <w:rPr>
          <w:rFonts w:ascii="Arial" w:hAnsi="Arial" w:cs="Arial"/>
          <w:i/>
          <w:szCs w:val="24"/>
          <w:lang w:val="en-US"/>
        </w:rPr>
        <w:t xml:space="preserve"> The </w:t>
      </w:r>
      <w:proofErr w:type="gramStart"/>
      <w:r w:rsidRPr="00FB10BD">
        <w:rPr>
          <w:rFonts w:ascii="Arial" w:hAnsi="Arial" w:cs="Arial"/>
          <w:i/>
          <w:szCs w:val="24"/>
          <w:lang w:val="en-US"/>
        </w:rPr>
        <w:t>50 t</w:t>
      </w:r>
      <w:proofErr w:type="gramEnd"/>
      <w:r w:rsidRPr="00FB10BD">
        <w:rPr>
          <w:rFonts w:ascii="Arial" w:hAnsi="Arial" w:cs="Arial"/>
          <w:i/>
          <w:szCs w:val="24"/>
          <w:lang w:val="en-US"/>
        </w:rPr>
        <w:t xml:space="preserve"> telescopic crawler crane was specially equipped with rubber pads that are gentle on the ground for the work on the quay.</w:t>
      </w:r>
    </w:p>
    <w:p w14:paraId="2759B3A5" w14:textId="77777777" w:rsidR="00EF4FE9" w:rsidRPr="00FB10BD" w:rsidRDefault="00EF4FE9" w:rsidP="00842ED1">
      <w:pPr>
        <w:spacing w:line="360" w:lineRule="auto"/>
        <w:ind w:left="567" w:right="545"/>
        <w:rPr>
          <w:rFonts w:ascii="Arial" w:hAnsi="Arial" w:cs="Arial"/>
          <w:szCs w:val="24"/>
          <w:lang w:val="en-US"/>
        </w:rPr>
      </w:pPr>
    </w:p>
    <w:p w14:paraId="374D8102" w14:textId="77777777" w:rsidR="00EF4FE9" w:rsidRPr="00FB10BD" w:rsidRDefault="00EF4FE9" w:rsidP="00842ED1">
      <w:pPr>
        <w:spacing w:line="360" w:lineRule="auto"/>
        <w:ind w:left="567" w:right="545"/>
        <w:rPr>
          <w:rFonts w:ascii="Arial" w:hAnsi="Arial" w:cs="Arial"/>
          <w:szCs w:val="24"/>
          <w:lang w:val="en-US"/>
        </w:rPr>
      </w:pPr>
    </w:p>
    <w:p w14:paraId="335AE8D1" w14:textId="77777777" w:rsidR="00240AB3" w:rsidRDefault="00240AB3" w:rsidP="00842ED1">
      <w:pPr>
        <w:spacing w:line="360" w:lineRule="auto"/>
        <w:ind w:left="567" w:right="545"/>
        <w:rPr>
          <w:rFonts w:ascii="Arial" w:hAnsi="Arial" w:cs="Arial"/>
          <w:szCs w:val="24"/>
        </w:rPr>
      </w:pPr>
      <w:r>
        <w:rPr>
          <w:noProof/>
          <w:lang w:bidi="ar-SA"/>
        </w:rPr>
        <w:lastRenderedPageBreak/>
        <w:drawing>
          <wp:inline distT="0" distB="0" distL="0" distR="0" wp14:anchorId="36F51261" wp14:editId="72CED27A">
            <wp:extent cx="4629150" cy="5753498"/>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40870" cy="5768064"/>
                    </a:xfrm>
                    <a:prstGeom prst="rect">
                      <a:avLst/>
                    </a:prstGeom>
                  </pic:spPr>
                </pic:pic>
              </a:graphicData>
            </a:graphic>
          </wp:inline>
        </w:drawing>
      </w:r>
    </w:p>
    <w:p w14:paraId="0FE9BBC2" w14:textId="1FAA0DE9" w:rsidR="00EF4FE9" w:rsidRPr="00FB10BD" w:rsidRDefault="00FB10BD" w:rsidP="00842ED1">
      <w:pPr>
        <w:spacing w:line="360" w:lineRule="auto"/>
        <w:ind w:left="567" w:right="545"/>
        <w:rPr>
          <w:rFonts w:ascii="Arial" w:hAnsi="Arial" w:cs="Arial"/>
          <w:szCs w:val="24"/>
          <w:lang w:val="en-US"/>
        </w:rPr>
      </w:pPr>
      <w:r w:rsidRPr="00FB10BD">
        <w:rPr>
          <w:rFonts w:ascii="Arial" w:hAnsi="Arial" w:cs="Arial"/>
          <w:szCs w:val="24"/>
          <w:lang w:val="en-US"/>
        </w:rPr>
        <w:t xml:space="preserve">Image 2: </w:t>
      </w:r>
      <w:r w:rsidRPr="00FB10BD">
        <w:rPr>
          <w:rFonts w:ascii="Arial" w:hAnsi="Arial" w:cs="Arial"/>
          <w:i/>
          <w:iCs/>
          <w:szCs w:val="24"/>
          <w:lang w:val="en-US"/>
        </w:rPr>
        <w:t xml:space="preserve">In addition to the 11 t debris troughs, the telescopic crane also </w:t>
      </w:r>
      <w:r>
        <w:rPr>
          <w:rFonts w:ascii="Arial" w:hAnsi="Arial" w:cs="Arial"/>
          <w:i/>
          <w:iCs/>
          <w:szCs w:val="24"/>
          <w:lang w:val="en-US"/>
        </w:rPr>
        <w:t>carries</w:t>
      </w:r>
      <w:r w:rsidRPr="00FB10BD">
        <w:rPr>
          <w:rFonts w:ascii="Arial" w:hAnsi="Arial" w:cs="Arial"/>
          <w:i/>
          <w:iCs/>
          <w:szCs w:val="24"/>
          <w:lang w:val="en-US"/>
        </w:rPr>
        <w:t xml:space="preserve"> the up to 29.5 m long </w:t>
      </w:r>
      <w:r>
        <w:rPr>
          <w:rFonts w:ascii="Arial" w:hAnsi="Arial" w:cs="Arial"/>
          <w:i/>
          <w:iCs/>
          <w:szCs w:val="24"/>
          <w:lang w:val="en-US"/>
        </w:rPr>
        <w:t>marine tie rods</w:t>
      </w:r>
      <w:r w:rsidRPr="00FB10BD">
        <w:rPr>
          <w:rFonts w:ascii="Arial" w:hAnsi="Arial" w:cs="Arial"/>
          <w:i/>
          <w:iCs/>
          <w:szCs w:val="24"/>
          <w:lang w:val="en-US"/>
        </w:rPr>
        <w:t xml:space="preserve"> including spreader beam</w:t>
      </w:r>
      <w:r>
        <w:rPr>
          <w:rFonts w:ascii="Arial" w:hAnsi="Arial" w:cs="Arial"/>
          <w:i/>
          <w:iCs/>
          <w:szCs w:val="24"/>
          <w:lang w:val="en-US"/>
        </w:rPr>
        <w:t xml:space="preserve"> </w:t>
      </w:r>
      <w:r w:rsidRPr="00FB10BD">
        <w:rPr>
          <w:rFonts w:ascii="Arial" w:hAnsi="Arial" w:cs="Arial"/>
          <w:i/>
          <w:iCs/>
          <w:szCs w:val="24"/>
          <w:lang w:val="en-US"/>
        </w:rPr>
        <w:t>in pick and carry operation.</w:t>
      </w:r>
      <w:r w:rsidR="00EF4FE9" w:rsidRPr="00FB10BD">
        <w:rPr>
          <w:rFonts w:ascii="Arial" w:hAnsi="Arial" w:cs="Arial"/>
          <w:szCs w:val="24"/>
          <w:lang w:val="en-US"/>
        </w:rPr>
        <w:t xml:space="preserve"> </w:t>
      </w:r>
      <w:r w:rsidR="00240AB3">
        <w:rPr>
          <w:noProof/>
          <w:lang w:bidi="ar-SA"/>
        </w:rPr>
        <w:lastRenderedPageBreak/>
        <w:drawing>
          <wp:inline distT="0" distB="0" distL="0" distR="0" wp14:anchorId="036D77DA" wp14:editId="199B9E78">
            <wp:extent cx="5105400" cy="3635853"/>
            <wp:effectExtent l="0" t="0" r="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23926" cy="3649047"/>
                    </a:xfrm>
                    <a:prstGeom prst="rect">
                      <a:avLst/>
                    </a:prstGeom>
                  </pic:spPr>
                </pic:pic>
              </a:graphicData>
            </a:graphic>
          </wp:inline>
        </w:drawing>
      </w:r>
    </w:p>
    <w:p w14:paraId="40653858" w14:textId="2B30AF28" w:rsidR="000C4DA1" w:rsidRPr="00371ED7" w:rsidRDefault="00371ED7" w:rsidP="000C4DA1">
      <w:pPr>
        <w:spacing w:line="360" w:lineRule="auto"/>
        <w:ind w:left="567" w:right="545"/>
        <w:rPr>
          <w:rFonts w:ascii="Arial" w:hAnsi="Arial" w:cs="Arial"/>
          <w:i/>
          <w:szCs w:val="24"/>
          <w:lang w:val="en-US"/>
        </w:rPr>
      </w:pPr>
      <w:r w:rsidRPr="00371ED7">
        <w:rPr>
          <w:rFonts w:ascii="Arial" w:hAnsi="Arial" w:cs="Arial"/>
          <w:szCs w:val="24"/>
          <w:lang w:val="en-US"/>
        </w:rPr>
        <w:t xml:space="preserve">Image 3: </w:t>
      </w:r>
      <w:r w:rsidRPr="00371ED7">
        <w:rPr>
          <w:rFonts w:ascii="Arial" w:hAnsi="Arial" w:cs="Arial"/>
          <w:i/>
          <w:iCs/>
          <w:szCs w:val="24"/>
          <w:lang w:val="en-US"/>
        </w:rPr>
        <w:t xml:space="preserve">On the 20° sloping port ramp, the </w:t>
      </w:r>
      <w:proofErr w:type="gramStart"/>
      <w:r w:rsidRPr="00371ED7">
        <w:rPr>
          <w:rFonts w:ascii="Arial" w:hAnsi="Arial" w:cs="Arial"/>
          <w:i/>
          <w:iCs/>
          <w:szCs w:val="24"/>
          <w:lang w:val="en-US"/>
        </w:rPr>
        <w:t>50 t</w:t>
      </w:r>
      <w:proofErr w:type="gramEnd"/>
      <w:r w:rsidRPr="00371ED7">
        <w:rPr>
          <w:rFonts w:ascii="Arial" w:hAnsi="Arial" w:cs="Arial"/>
          <w:i/>
          <w:iCs/>
          <w:szCs w:val="24"/>
          <w:lang w:val="en-US"/>
        </w:rPr>
        <w:t xml:space="preserve"> telescopic crane moves the delivered materials directly to the edge of the port basin and loads them onto the supply pontoon.</w:t>
      </w:r>
      <w:r w:rsidR="000C4DA1">
        <w:rPr>
          <w:noProof/>
          <w:lang w:bidi="ar-SA"/>
        </w:rPr>
        <w:drawing>
          <wp:inline distT="0" distB="0" distL="0" distR="0" wp14:anchorId="021B24E2" wp14:editId="6662A9EC">
            <wp:extent cx="5143500" cy="289897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59592" cy="2908045"/>
                    </a:xfrm>
                    <a:prstGeom prst="rect">
                      <a:avLst/>
                    </a:prstGeom>
                  </pic:spPr>
                </pic:pic>
              </a:graphicData>
            </a:graphic>
          </wp:inline>
        </w:drawing>
      </w:r>
      <w:r w:rsidR="000C4DA1" w:rsidRPr="00371ED7">
        <w:rPr>
          <w:rFonts w:ascii="Arial" w:hAnsi="Arial" w:cs="Arial"/>
          <w:szCs w:val="24"/>
          <w:lang w:val="en-US"/>
        </w:rPr>
        <w:br/>
      </w:r>
      <w:r w:rsidRPr="00371ED7">
        <w:rPr>
          <w:rFonts w:ascii="Arial" w:hAnsi="Arial" w:cs="Arial"/>
          <w:szCs w:val="24"/>
          <w:lang w:val="en-US"/>
        </w:rPr>
        <w:t xml:space="preserve">Image 4: </w:t>
      </w:r>
      <w:r w:rsidRPr="00371ED7">
        <w:rPr>
          <w:rFonts w:ascii="Arial" w:hAnsi="Arial" w:cs="Arial"/>
          <w:i/>
          <w:iCs/>
          <w:szCs w:val="24"/>
          <w:lang w:val="en-US"/>
        </w:rPr>
        <w:t xml:space="preserve">Crane operator Tommy </w:t>
      </w:r>
      <w:proofErr w:type="spellStart"/>
      <w:r w:rsidRPr="00371ED7">
        <w:rPr>
          <w:rFonts w:ascii="Arial" w:hAnsi="Arial" w:cs="Arial"/>
          <w:i/>
          <w:iCs/>
          <w:szCs w:val="24"/>
          <w:lang w:val="en-US"/>
        </w:rPr>
        <w:t>Gärtner</w:t>
      </w:r>
      <w:proofErr w:type="spellEnd"/>
      <w:r w:rsidRPr="00371ED7">
        <w:rPr>
          <w:rFonts w:ascii="Arial" w:hAnsi="Arial" w:cs="Arial"/>
          <w:i/>
          <w:iCs/>
          <w:szCs w:val="24"/>
          <w:lang w:val="en-US"/>
        </w:rPr>
        <w:t xml:space="preserve"> particularly likes the combination of robustness and flexibility of the SENNEBOGEN 653 E.</w:t>
      </w:r>
    </w:p>
    <w:p w14:paraId="062F70A6" w14:textId="77777777" w:rsidR="000C4DA1" w:rsidRDefault="000C4DA1" w:rsidP="00842ED1">
      <w:pPr>
        <w:spacing w:line="360" w:lineRule="auto"/>
        <w:ind w:left="567" w:right="545"/>
        <w:rPr>
          <w:rFonts w:ascii="Arial" w:hAnsi="Arial" w:cs="Arial"/>
          <w:szCs w:val="24"/>
        </w:rPr>
      </w:pPr>
      <w:r>
        <w:rPr>
          <w:noProof/>
          <w:lang w:bidi="ar-SA"/>
        </w:rPr>
        <w:lastRenderedPageBreak/>
        <w:drawing>
          <wp:inline distT="0" distB="0" distL="0" distR="0" wp14:anchorId="721DA8F0" wp14:editId="76E6E6BC">
            <wp:extent cx="5876925" cy="3297946"/>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80689" cy="3300058"/>
                    </a:xfrm>
                    <a:prstGeom prst="rect">
                      <a:avLst/>
                    </a:prstGeom>
                  </pic:spPr>
                </pic:pic>
              </a:graphicData>
            </a:graphic>
          </wp:inline>
        </w:drawing>
      </w:r>
    </w:p>
    <w:p w14:paraId="7B2511C0" w14:textId="15188E47" w:rsidR="000C4DA1" w:rsidRPr="00371ED7" w:rsidRDefault="00371ED7" w:rsidP="00842ED1">
      <w:pPr>
        <w:spacing w:line="360" w:lineRule="auto"/>
        <w:ind w:left="567" w:right="545"/>
        <w:rPr>
          <w:rFonts w:ascii="Arial" w:hAnsi="Arial" w:cs="Arial"/>
          <w:szCs w:val="24"/>
          <w:lang w:val="en-US"/>
        </w:rPr>
      </w:pPr>
      <w:r>
        <w:rPr>
          <w:noProof/>
          <w:lang w:bidi="ar-SA"/>
        </w:rPr>
        <w:drawing>
          <wp:anchor distT="0" distB="0" distL="114300" distR="114300" simplePos="0" relativeHeight="251698176" behindDoc="0" locked="0" layoutInCell="1" allowOverlap="1" wp14:anchorId="132EBBB3" wp14:editId="42D82E73">
            <wp:simplePos x="0" y="0"/>
            <wp:positionH relativeFrom="column">
              <wp:posOffset>347932</wp:posOffset>
            </wp:positionH>
            <wp:positionV relativeFrom="paragraph">
              <wp:posOffset>458230</wp:posOffset>
            </wp:positionV>
            <wp:extent cx="6105525" cy="3591560"/>
            <wp:effectExtent l="0" t="0" r="9525" b="889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105525" cy="3591560"/>
                    </a:xfrm>
                    <a:prstGeom prst="rect">
                      <a:avLst/>
                    </a:prstGeom>
                  </pic:spPr>
                </pic:pic>
              </a:graphicData>
            </a:graphic>
            <wp14:sizeRelH relativeFrom="margin">
              <wp14:pctWidth>0</wp14:pctWidth>
            </wp14:sizeRelH>
            <wp14:sizeRelV relativeFrom="margin">
              <wp14:pctHeight>0</wp14:pctHeight>
            </wp14:sizeRelV>
          </wp:anchor>
        </w:drawing>
      </w:r>
      <w:r w:rsidRPr="00371ED7">
        <w:rPr>
          <w:rFonts w:ascii="Arial" w:hAnsi="Arial" w:cs="Arial"/>
          <w:szCs w:val="24"/>
          <w:lang w:val="en-US"/>
        </w:rPr>
        <w:t xml:space="preserve">Image 5: </w:t>
      </w:r>
      <w:r w:rsidRPr="00371ED7">
        <w:rPr>
          <w:rFonts w:ascii="Arial" w:hAnsi="Arial" w:cs="Arial"/>
          <w:i/>
          <w:iCs/>
          <w:szCs w:val="24"/>
          <w:lang w:val="en-US"/>
        </w:rPr>
        <w:t xml:space="preserve">Site manager Christoph Müller from Stump </w:t>
      </w:r>
      <w:proofErr w:type="spellStart"/>
      <w:r w:rsidRPr="00371ED7">
        <w:rPr>
          <w:rFonts w:ascii="Arial" w:hAnsi="Arial" w:cs="Arial"/>
          <w:i/>
          <w:iCs/>
          <w:szCs w:val="24"/>
          <w:lang w:val="en-US"/>
        </w:rPr>
        <w:t>Franki</w:t>
      </w:r>
      <w:proofErr w:type="spellEnd"/>
      <w:r w:rsidRPr="00371ED7">
        <w:rPr>
          <w:rFonts w:ascii="Arial" w:hAnsi="Arial" w:cs="Arial"/>
          <w:i/>
          <w:iCs/>
          <w:szCs w:val="24"/>
          <w:lang w:val="en-US"/>
        </w:rPr>
        <w:t xml:space="preserve"> is pleased with the reliability of the two telescopic cranes and is highly satisfied with the progress of the project.</w:t>
      </w:r>
      <w:r w:rsidR="000C4DA1" w:rsidRPr="00371ED7">
        <w:rPr>
          <w:rFonts w:ascii="Arial" w:hAnsi="Arial" w:cs="Arial"/>
          <w:szCs w:val="24"/>
          <w:lang w:val="en-US"/>
        </w:rPr>
        <w:t xml:space="preserve"> </w:t>
      </w:r>
    </w:p>
    <w:p w14:paraId="3662A761" w14:textId="77777777" w:rsidR="00371ED7" w:rsidRDefault="00371ED7" w:rsidP="00371ED7">
      <w:pPr>
        <w:spacing w:line="360" w:lineRule="auto"/>
        <w:ind w:left="567" w:right="545"/>
        <w:rPr>
          <w:rFonts w:ascii="Arial" w:hAnsi="Arial" w:cs="Arial"/>
          <w:i/>
          <w:szCs w:val="24"/>
          <w:lang w:val="en-US"/>
        </w:rPr>
      </w:pPr>
      <w:r w:rsidRPr="00371ED7">
        <w:rPr>
          <w:rFonts w:ascii="Arial" w:hAnsi="Arial" w:cs="Arial"/>
          <w:iCs/>
          <w:szCs w:val="24"/>
          <w:lang w:val="en-US"/>
        </w:rPr>
        <w:t xml:space="preserve">Image 6: </w:t>
      </w:r>
      <w:r w:rsidRPr="00371ED7">
        <w:rPr>
          <w:rFonts w:ascii="Arial" w:hAnsi="Arial" w:cs="Arial"/>
          <w:i/>
          <w:szCs w:val="24"/>
          <w:lang w:val="en-US"/>
        </w:rPr>
        <w:t xml:space="preserve">Thanks to its compact design, the </w:t>
      </w:r>
      <w:proofErr w:type="gramStart"/>
      <w:r w:rsidRPr="00371ED7">
        <w:rPr>
          <w:rFonts w:ascii="Arial" w:hAnsi="Arial" w:cs="Arial"/>
          <w:i/>
          <w:szCs w:val="24"/>
          <w:lang w:val="en-US"/>
        </w:rPr>
        <w:t>33 t</w:t>
      </w:r>
      <w:proofErr w:type="gramEnd"/>
      <w:r w:rsidRPr="00371ED7">
        <w:rPr>
          <w:rFonts w:ascii="Arial" w:hAnsi="Arial" w:cs="Arial"/>
          <w:i/>
          <w:szCs w:val="24"/>
          <w:lang w:val="en-US"/>
        </w:rPr>
        <w:t xml:space="preserve"> crawler telescopic crane is perfectly suited as the </w:t>
      </w:r>
      <w:r w:rsidRPr="00371ED7">
        <w:rPr>
          <w:rFonts w:ascii="Arial" w:hAnsi="Arial" w:cs="Arial"/>
          <w:i/>
          <w:szCs w:val="24"/>
          <w:lang w:val="en-US"/>
        </w:rPr>
        <w:t>c</w:t>
      </w:r>
      <w:r w:rsidRPr="00371ED7">
        <w:rPr>
          <w:rFonts w:ascii="Arial" w:hAnsi="Arial" w:cs="Arial"/>
          <w:i/>
          <w:szCs w:val="24"/>
          <w:lang w:val="en-US"/>
        </w:rPr>
        <w:t>entral lifting device on the floating platform.</w:t>
      </w:r>
    </w:p>
    <w:p w14:paraId="672404E7" w14:textId="4E7D423B" w:rsidR="00CF14C5" w:rsidRPr="00371ED7" w:rsidRDefault="00760A5E" w:rsidP="00371ED7">
      <w:pPr>
        <w:spacing w:line="360" w:lineRule="auto"/>
        <w:ind w:left="567" w:right="545"/>
        <w:jc w:val="center"/>
        <w:rPr>
          <w:rFonts w:ascii="Arial" w:hAnsi="Arial" w:cs="Arial"/>
          <w:szCs w:val="24"/>
          <w:lang w:val="en-US"/>
        </w:rPr>
      </w:pPr>
      <w:r w:rsidRPr="00371ED7">
        <w:rPr>
          <w:i/>
          <w:noProof/>
          <w:lang w:bidi="ar-SA"/>
        </w:rPr>
        <w:lastRenderedPageBreak/>
        <w:drawing>
          <wp:inline distT="0" distB="0" distL="0" distR="0" wp14:anchorId="6F1EF97E" wp14:editId="12564D3E">
            <wp:extent cx="4295775" cy="5713466"/>
            <wp:effectExtent l="0" t="0" r="0" b="190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01472" cy="5721043"/>
                    </a:xfrm>
                    <a:prstGeom prst="rect">
                      <a:avLst/>
                    </a:prstGeom>
                  </pic:spPr>
                </pic:pic>
              </a:graphicData>
            </a:graphic>
          </wp:inline>
        </w:drawing>
      </w:r>
    </w:p>
    <w:p w14:paraId="191037D4" w14:textId="7CDFA4A8" w:rsidR="00CF14C5" w:rsidRPr="00371ED7" w:rsidRDefault="00371ED7" w:rsidP="00842ED1">
      <w:pPr>
        <w:spacing w:line="360" w:lineRule="auto"/>
        <w:ind w:left="567" w:right="545"/>
        <w:rPr>
          <w:rFonts w:ascii="Arial" w:hAnsi="Arial" w:cs="Arial"/>
          <w:szCs w:val="24"/>
          <w:lang w:val="en-US"/>
        </w:rPr>
      </w:pPr>
      <w:r w:rsidRPr="00371ED7">
        <w:rPr>
          <w:rFonts w:ascii="Arial" w:hAnsi="Arial" w:cs="Arial"/>
          <w:szCs w:val="24"/>
          <w:lang w:val="en-US"/>
        </w:rPr>
        <w:t xml:space="preserve">Image 7: </w:t>
      </w:r>
      <w:r w:rsidRPr="00371ED7">
        <w:rPr>
          <w:rFonts w:ascii="Arial" w:hAnsi="Arial" w:cs="Arial"/>
          <w:i/>
          <w:iCs/>
          <w:szCs w:val="24"/>
          <w:lang w:val="en-US"/>
        </w:rPr>
        <w:t>With the help of the SENNEBOGEN 633, the tie rods are inserted into the drilling and tie setting device...</w:t>
      </w:r>
    </w:p>
    <w:p w14:paraId="1E3A73A5" w14:textId="77777777" w:rsidR="00760A5E" w:rsidRPr="00371ED7" w:rsidRDefault="00760A5E" w:rsidP="00842ED1">
      <w:pPr>
        <w:spacing w:line="360" w:lineRule="auto"/>
        <w:ind w:left="567" w:right="545"/>
        <w:rPr>
          <w:rFonts w:ascii="Arial" w:hAnsi="Arial" w:cs="Arial"/>
          <w:szCs w:val="24"/>
          <w:lang w:val="en-US"/>
        </w:rPr>
      </w:pPr>
    </w:p>
    <w:p w14:paraId="43733A30" w14:textId="77777777" w:rsidR="00760A5E" w:rsidRPr="00371ED7" w:rsidRDefault="00760A5E" w:rsidP="00842ED1">
      <w:pPr>
        <w:spacing w:line="360" w:lineRule="auto"/>
        <w:ind w:left="567" w:right="545"/>
        <w:rPr>
          <w:rFonts w:ascii="Arial" w:hAnsi="Arial" w:cs="Arial"/>
          <w:szCs w:val="24"/>
          <w:lang w:val="en-US"/>
        </w:rPr>
      </w:pPr>
    </w:p>
    <w:p w14:paraId="368C1496" w14:textId="77777777" w:rsidR="00760A5E" w:rsidRDefault="00760A5E" w:rsidP="00760A5E">
      <w:pPr>
        <w:spacing w:line="360" w:lineRule="auto"/>
        <w:ind w:left="567" w:right="545"/>
        <w:jc w:val="center"/>
        <w:rPr>
          <w:rFonts w:ascii="Arial" w:hAnsi="Arial" w:cs="Arial"/>
          <w:szCs w:val="24"/>
        </w:rPr>
      </w:pPr>
      <w:r>
        <w:rPr>
          <w:noProof/>
          <w:lang w:bidi="ar-SA"/>
        </w:rPr>
        <w:lastRenderedPageBreak/>
        <w:drawing>
          <wp:inline distT="0" distB="0" distL="0" distR="0" wp14:anchorId="13DDEE4F" wp14:editId="16E8C528">
            <wp:extent cx="4615132" cy="568261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317"/>
                    <a:stretch/>
                  </pic:blipFill>
                  <pic:spPr bwMode="auto">
                    <a:xfrm>
                      <a:off x="0" y="0"/>
                      <a:ext cx="4621835" cy="5690868"/>
                    </a:xfrm>
                    <a:prstGeom prst="rect">
                      <a:avLst/>
                    </a:prstGeom>
                    <a:ln>
                      <a:noFill/>
                    </a:ln>
                    <a:extLst>
                      <a:ext uri="{53640926-AAD7-44D8-BBD7-CCE9431645EC}">
                        <a14:shadowObscured xmlns:a14="http://schemas.microsoft.com/office/drawing/2010/main"/>
                      </a:ext>
                    </a:extLst>
                  </pic:spPr>
                </pic:pic>
              </a:graphicData>
            </a:graphic>
          </wp:inline>
        </w:drawing>
      </w:r>
    </w:p>
    <w:p w14:paraId="36FE8D78" w14:textId="333323FD" w:rsidR="00CF14C5" w:rsidRPr="00371ED7" w:rsidRDefault="00371ED7" w:rsidP="00371ED7">
      <w:pPr>
        <w:spacing w:line="360" w:lineRule="auto"/>
        <w:ind w:left="567" w:right="545"/>
        <w:rPr>
          <w:rFonts w:ascii="Arial" w:hAnsi="Arial" w:cs="Arial"/>
          <w:szCs w:val="24"/>
          <w:lang w:val="en-US"/>
        </w:rPr>
      </w:pPr>
      <w:r w:rsidRPr="00371ED7">
        <w:rPr>
          <w:rFonts w:ascii="Arial" w:hAnsi="Arial" w:cs="Arial"/>
          <w:szCs w:val="24"/>
          <w:lang w:val="en-US"/>
        </w:rPr>
        <w:t xml:space="preserve">Image 8: </w:t>
      </w:r>
      <w:r w:rsidRPr="00371ED7">
        <w:rPr>
          <w:rFonts w:ascii="Arial" w:hAnsi="Arial" w:cs="Arial"/>
          <w:i/>
          <w:iCs/>
          <w:szCs w:val="24"/>
          <w:lang w:val="en-US"/>
        </w:rPr>
        <w:t>...to be subsequently driven into the quay wall as tiebacks for the port basin sheet pile wall.</w:t>
      </w:r>
    </w:p>
    <w:sectPr w:rsidR="00CF14C5" w:rsidRPr="00371ED7" w:rsidSect="00D7119D">
      <w:headerReference w:type="default" r:id="rId16"/>
      <w:footerReference w:type="even" r:id="rId17"/>
      <w:footerReference w:type="default" r:id="rId18"/>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1555" w14:textId="77777777" w:rsidR="002A4AFB" w:rsidRDefault="002A4AFB" w:rsidP="00B50ECB">
      <w:r>
        <w:separator/>
      </w:r>
    </w:p>
  </w:endnote>
  <w:endnote w:type="continuationSeparator" w:id="0">
    <w:p w14:paraId="09F2FAE2" w14:textId="77777777"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1640B246" w14:textId="77777777"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14:paraId="4B03D835"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44605">
      <w:rPr>
        <w:rFonts w:ascii="Arial"/>
        <w:color w:val="7F7F7F" w:themeColor="text1" w:themeTint="80"/>
        <w:sz w:val="16"/>
        <w:lang w:val="en-US"/>
      </w:rPr>
      <w:t>Franziska Limbrunner</w:t>
    </w:r>
  </w:p>
  <w:p w14:paraId="6D8A4C9B" w14:textId="77777777"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14:paraId="6DA9D0F7" w14:textId="77777777"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w:t>
    </w:r>
    <w:r w:rsidR="00B44605">
      <w:rPr>
        <w:rFonts w:ascii="Arial"/>
        <w:color w:val="7F7F7F" w:themeColor="text1" w:themeTint="80"/>
        <w:sz w:val="16"/>
        <w:lang w:val="en-US"/>
      </w:rPr>
      <w:t xml:space="preserve"> 361</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14:paraId="26C27AE9" w14:textId="77777777"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E808F" w14:textId="77777777" w:rsidR="002A4AFB" w:rsidRDefault="002A4AFB" w:rsidP="00B50ECB">
      <w:r>
        <w:separator/>
      </w:r>
    </w:p>
  </w:footnote>
  <w:footnote w:type="continuationSeparator" w:id="0">
    <w:p w14:paraId="060A5EE6" w14:textId="77777777"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5C2E522E">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7BFE2F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5pt;height:9.5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1"/>
  </w:num>
  <w:num w:numId="6" w16cid:durableId="314795053">
    <w:abstractNumId w:val="9"/>
  </w:num>
  <w:num w:numId="7" w16cid:durableId="725418139">
    <w:abstractNumId w:val="4"/>
  </w:num>
  <w:num w:numId="8" w16cid:durableId="1893076487">
    <w:abstractNumId w:val="0"/>
  </w:num>
  <w:num w:numId="9" w16cid:durableId="1586304406">
    <w:abstractNumId w:val="10"/>
  </w:num>
  <w:num w:numId="10" w16cid:durableId="535393443">
    <w:abstractNumId w:val="3"/>
  </w:num>
  <w:num w:numId="11" w16cid:durableId="1853298558">
    <w:abstractNumId w:val="8"/>
  </w:num>
  <w:num w:numId="12" w16cid:durableId="128565186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7083"/>
    <w:rsid w:val="00025DCB"/>
    <w:rsid w:val="000314D8"/>
    <w:rsid w:val="00031520"/>
    <w:rsid w:val="00035B0F"/>
    <w:rsid w:val="00036B4D"/>
    <w:rsid w:val="0005237D"/>
    <w:rsid w:val="00053E21"/>
    <w:rsid w:val="00054035"/>
    <w:rsid w:val="00055E10"/>
    <w:rsid w:val="00056FAD"/>
    <w:rsid w:val="00060682"/>
    <w:rsid w:val="00064718"/>
    <w:rsid w:val="000703A4"/>
    <w:rsid w:val="00074244"/>
    <w:rsid w:val="0009170C"/>
    <w:rsid w:val="00096197"/>
    <w:rsid w:val="00096375"/>
    <w:rsid w:val="00097076"/>
    <w:rsid w:val="000A0F2A"/>
    <w:rsid w:val="000A4DF9"/>
    <w:rsid w:val="000A5FE4"/>
    <w:rsid w:val="000B0D30"/>
    <w:rsid w:val="000B5FE6"/>
    <w:rsid w:val="000B6454"/>
    <w:rsid w:val="000B6609"/>
    <w:rsid w:val="000C4A28"/>
    <w:rsid w:val="000C4DA1"/>
    <w:rsid w:val="000C5844"/>
    <w:rsid w:val="000C6B44"/>
    <w:rsid w:val="000C77E6"/>
    <w:rsid w:val="000D2D02"/>
    <w:rsid w:val="000D52C0"/>
    <w:rsid w:val="000D6022"/>
    <w:rsid w:val="000E0EAE"/>
    <w:rsid w:val="000E0F38"/>
    <w:rsid w:val="000E60E4"/>
    <w:rsid w:val="000E6573"/>
    <w:rsid w:val="000F0C9D"/>
    <w:rsid w:val="000F1E41"/>
    <w:rsid w:val="000F3126"/>
    <w:rsid w:val="000F6470"/>
    <w:rsid w:val="000F7BC8"/>
    <w:rsid w:val="001013EA"/>
    <w:rsid w:val="0010694D"/>
    <w:rsid w:val="00112630"/>
    <w:rsid w:val="00113E1D"/>
    <w:rsid w:val="001206B8"/>
    <w:rsid w:val="00125E2F"/>
    <w:rsid w:val="00126A2F"/>
    <w:rsid w:val="00134D17"/>
    <w:rsid w:val="001436CC"/>
    <w:rsid w:val="00144776"/>
    <w:rsid w:val="0014524F"/>
    <w:rsid w:val="00146A43"/>
    <w:rsid w:val="0015006C"/>
    <w:rsid w:val="00152043"/>
    <w:rsid w:val="0015656D"/>
    <w:rsid w:val="00165592"/>
    <w:rsid w:val="00166773"/>
    <w:rsid w:val="00167840"/>
    <w:rsid w:val="00170DDC"/>
    <w:rsid w:val="00173DBE"/>
    <w:rsid w:val="00175477"/>
    <w:rsid w:val="00184F36"/>
    <w:rsid w:val="00185A66"/>
    <w:rsid w:val="00186D09"/>
    <w:rsid w:val="00191619"/>
    <w:rsid w:val="00192FCD"/>
    <w:rsid w:val="0019711D"/>
    <w:rsid w:val="001A52C8"/>
    <w:rsid w:val="001B2321"/>
    <w:rsid w:val="001D088B"/>
    <w:rsid w:val="001D3AAB"/>
    <w:rsid w:val="001D7810"/>
    <w:rsid w:val="001F0CB0"/>
    <w:rsid w:val="001F4DD2"/>
    <w:rsid w:val="001F5CF1"/>
    <w:rsid w:val="001F67CC"/>
    <w:rsid w:val="0020083D"/>
    <w:rsid w:val="00205C4F"/>
    <w:rsid w:val="00217235"/>
    <w:rsid w:val="0022287E"/>
    <w:rsid w:val="002246B0"/>
    <w:rsid w:val="00224D41"/>
    <w:rsid w:val="00227EF4"/>
    <w:rsid w:val="00230770"/>
    <w:rsid w:val="00240AB3"/>
    <w:rsid w:val="0024747F"/>
    <w:rsid w:val="00263937"/>
    <w:rsid w:val="00263C8A"/>
    <w:rsid w:val="00280FA1"/>
    <w:rsid w:val="00283433"/>
    <w:rsid w:val="00292295"/>
    <w:rsid w:val="00292BCD"/>
    <w:rsid w:val="002A0704"/>
    <w:rsid w:val="002A08DD"/>
    <w:rsid w:val="002A0BA6"/>
    <w:rsid w:val="002A3DA9"/>
    <w:rsid w:val="002A4AFB"/>
    <w:rsid w:val="002A4CCF"/>
    <w:rsid w:val="002A68D7"/>
    <w:rsid w:val="002A6F22"/>
    <w:rsid w:val="002A7294"/>
    <w:rsid w:val="002C3ABD"/>
    <w:rsid w:val="002D1F9B"/>
    <w:rsid w:val="002F0D74"/>
    <w:rsid w:val="002F1FBB"/>
    <w:rsid w:val="002F3128"/>
    <w:rsid w:val="002F755B"/>
    <w:rsid w:val="003074A7"/>
    <w:rsid w:val="00316547"/>
    <w:rsid w:val="00327575"/>
    <w:rsid w:val="00331466"/>
    <w:rsid w:val="00331794"/>
    <w:rsid w:val="00337273"/>
    <w:rsid w:val="00340A6C"/>
    <w:rsid w:val="00345B7B"/>
    <w:rsid w:val="00346EBE"/>
    <w:rsid w:val="00347BCD"/>
    <w:rsid w:val="00355D59"/>
    <w:rsid w:val="00365643"/>
    <w:rsid w:val="00366557"/>
    <w:rsid w:val="00367185"/>
    <w:rsid w:val="00367D46"/>
    <w:rsid w:val="00371ED7"/>
    <w:rsid w:val="003721EE"/>
    <w:rsid w:val="00374963"/>
    <w:rsid w:val="00375017"/>
    <w:rsid w:val="00376AD4"/>
    <w:rsid w:val="00381ADA"/>
    <w:rsid w:val="003A777B"/>
    <w:rsid w:val="003B6140"/>
    <w:rsid w:val="003B69D0"/>
    <w:rsid w:val="003B7885"/>
    <w:rsid w:val="003C6A8B"/>
    <w:rsid w:val="003D5945"/>
    <w:rsid w:val="003E2EFF"/>
    <w:rsid w:val="003F2267"/>
    <w:rsid w:val="003F29E7"/>
    <w:rsid w:val="003F43C5"/>
    <w:rsid w:val="00406E3F"/>
    <w:rsid w:val="00413AE9"/>
    <w:rsid w:val="00414BEE"/>
    <w:rsid w:val="00416CD1"/>
    <w:rsid w:val="00423195"/>
    <w:rsid w:val="00426E03"/>
    <w:rsid w:val="00433E2B"/>
    <w:rsid w:val="00441B3D"/>
    <w:rsid w:val="00443579"/>
    <w:rsid w:val="00450BAF"/>
    <w:rsid w:val="0045602F"/>
    <w:rsid w:val="00457C67"/>
    <w:rsid w:val="00460A99"/>
    <w:rsid w:val="00466DB4"/>
    <w:rsid w:val="00466EEF"/>
    <w:rsid w:val="00472FB0"/>
    <w:rsid w:val="004746F4"/>
    <w:rsid w:val="00477444"/>
    <w:rsid w:val="004947AB"/>
    <w:rsid w:val="0049792F"/>
    <w:rsid w:val="004A51FB"/>
    <w:rsid w:val="004A7E55"/>
    <w:rsid w:val="004B1127"/>
    <w:rsid w:val="004B5992"/>
    <w:rsid w:val="004C06CD"/>
    <w:rsid w:val="004C2D90"/>
    <w:rsid w:val="004C7B17"/>
    <w:rsid w:val="004D2C0A"/>
    <w:rsid w:val="004F259D"/>
    <w:rsid w:val="004F60CE"/>
    <w:rsid w:val="00500334"/>
    <w:rsid w:val="00500F10"/>
    <w:rsid w:val="00505509"/>
    <w:rsid w:val="00513645"/>
    <w:rsid w:val="00513D96"/>
    <w:rsid w:val="00522753"/>
    <w:rsid w:val="00523715"/>
    <w:rsid w:val="0053049D"/>
    <w:rsid w:val="00530D3A"/>
    <w:rsid w:val="00542857"/>
    <w:rsid w:val="00542BDA"/>
    <w:rsid w:val="005442FD"/>
    <w:rsid w:val="00550F6E"/>
    <w:rsid w:val="005515D3"/>
    <w:rsid w:val="005569C7"/>
    <w:rsid w:val="005620B5"/>
    <w:rsid w:val="00563E3D"/>
    <w:rsid w:val="00564F6F"/>
    <w:rsid w:val="00565A0B"/>
    <w:rsid w:val="005664B3"/>
    <w:rsid w:val="0057031C"/>
    <w:rsid w:val="00590F43"/>
    <w:rsid w:val="00592D75"/>
    <w:rsid w:val="005A2AA6"/>
    <w:rsid w:val="005A2F9E"/>
    <w:rsid w:val="005A4998"/>
    <w:rsid w:val="005A7DB3"/>
    <w:rsid w:val="005C08FB"/>
    <w:rsid w:val="005C49E4"/>
    <w:rsid w:val="005C5BE7"/>
    <w:rsid w:val="005C617C"/>
    <w:rsid w:val="005E0215"/>
    <w:rsid w:val="005E090C"/>
    <w:rsid w:val="005E563F"/>
    <w:rsid w:val="005F2814"/>
    <w:rsid w:val="005F2962"/>
    <w:rsid w:val="005F76FB"/>
    <w:rsid w:val="00600D94"/>
    <w:rsid w:val="00604F74"/>
    <w:rsid w:val="00611286"/>
    <w:rsid w:val="006133BF"/>
    <w:rsid w:val="00626AAC"/>
    <w:rsid w:val="00634233"/>
    <w:rsid w:val="0064035C"/>
    <w:rsid w:val="006413A0"/>
    <w:rsid w:val="006452AD"/>
    <w:rsid w:val="0064772F"/>
    <w:rsid w:val="006508D9"/>
    <w:rsid w:val="00650DD2"/>
    <w:rsid w:val="0065122D"/>
    <w:rsid w:val="0065142A"/>
    <w:rsid w:val="00654BE3"/>
    <w:rsid w:val="00664681"/>
    <w:rsid w:val="006720B4"/>
    <w:rsid w:val="00674613"/>
    <w:rsid w:val="00674832"/>
    <w:rsid w:val="0067706F"/>
    <w:rsid w:val="0068108F"/>
    <w:rsid w:val="00687A24"/>
    <w:rsid w:val="00690492"/>
    <w:rsid w:val="00696178"/>
    <w:rsid w:val="006A059C"/>
    <w:rsid w:val="006A3720"/>
    <w:rsid w:val="006A48DF"/>
    <w:rsid w:val="006A56BC"/>
    <w:rsid w:val="006A74ED"/>
    <w:rsid w:val="006B1BEE"/>
    <w:rsid w:val="006B74DB"/>
    <w:rsid w:val="006C2D93"/>
    <w:rsid w:val="006C3D54"/>
    <w:rsid w:val="006D1ACE"/>
    <w:rsid w:val="006E1264"/>
    <w:rsid w:val="006E1671"/>
    <w:rsid w:val="006E2D64"/>
    <w:rsid w:val="006E4237"/>
    <w:rsid w:val="00700835"/>
    <w:rsid w:val="00705072"/>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6EA3"/>
    <w:rsid w:val="007870E2"/>
    <w:rsid w:val="00791546"/>
    <w:rsid w:val="00794983"/>
    <w:rsid w:val="007A34B0"/>
    <w:rsid w:val="007A77F5"/>
    <w:rsid w:val="007B4E1F"/>
    <w:rsid w:val="007C3C4F"/>
    <w:rsid w:val="007C6708"/>
    <w:rsid w:val="007D267D"/>
    <w:rsid w:val="007D4C33"/>
    <w:rsid w:val="007E23AD"/>
    <w:rsid w:val="007E298E"/>
    <w:rsid w:val="007F029F"/>
    <w:rsid w:val="007F0712"/>
    <w:rsid w:val="00810017"/>
    <w:rsid w:val="0081342C"/>
    <w:rsid w:val="008136FA"/>
    <w:rsid w:val="00820723"/>
    <w:rsid w:val="00821735"/>
    <w:rsid w:val="00833C05"/>
    <w:rsid w:val="00842ED1"/>
    <w:rsid w:val="00844D89"/>
    <w:rsid w:val="00850FA9"/>
    <w:rsid w:val="00860472"/>
    <w:rsid w:val="0086246F"/>
    <w:rsid w:val="00862E26"/>
    <w:rsid w:val="00863611"/>
    <w:rsid w:val="00864881"/>
    <w:rsid w:val="008877AA"/>
    <w:rsid w:val="0089059A"/>
    <w:rsid w:val="00890717"/>
    <w:rsid w:val="0089146C"/>
    <w:rsid w:val="0089232E"/>
    <w:rsid w:val="0089386B"/>
    <w:rsid w:val="00896CF3"/>
    <w:rsid w:val="008A5E32"/>
    <w:rsid w:val="008A78BC"/>
    <w:rsid w:val="008B1F78"/>
    <w:rsid w:val="008B3028"/>
    <w:rsid w:val="008B4919"/>
    <w:rsid w:val="008C596B"/>
    <w:rsid w:val="008C6611"/>
    <w:rsid w:val="008C6BCE"/>
    <w:rsid w:val="008F3370"/>
    <w:rsid w:val="00903A28"/>
    <w:rsid w:val="00904802"/>
    <w:rsid w:val="009226A0"/>
    <w:rsid w:val="009248BA"/>
    <w:rsid w:val="009326C6"/>
    <w:rsid w:val="009355D4"/>
    <w:rsid w:val="0094146C"/>
    <w:rsid w:val="00943594"/>
    <w:rsid w:val="00951EE4"/>
    <w:rsid w:val="0095477D"/>
    <w:rsid w:val="009571BE"/>
    <w:rsid w:val="0096057F"/>
    <w:rsid w:val="009710BF"/>
    <w:rsid w:val="0097280A"/>
    <w:rsid w:val="009818EF"/>
    <w:rsid w:val="00982DE5"/>
    <w:rsid w:val="009831B4"/>
    <w:rsid w:val="009868E6"/>
    <w:rsid w:val="00990443"/>
    <w:rsid w:val="00990D70"/>
    <w:rsid w:val="009A014A"/>
    <w:rsid w:val="009A2119"/>
    <w:rsid w:val="009A32AA"/>
    <w:rsid w:val="009B573E"/>
    <w:rsid w:val="009B7189"/>
    <w:rsid w:val="009B78F6"/>
    <w:rsid w:val="009C14DE"/>
    <w:rsid w:val="009C414F"/>
    <w:rsid w:val="009D703E"/>
    <w:rsid w:val="009E1D24"/>
    <w:rsid w:val="009E3A46"/>
    <w:rsid w:val="009E69C6"/>
    <w:rsid w:val="00A045BD"/>
    <w:rsid w:val="00A206EC"/>
    <w:rsid w:val="00A225D8"/>
    <w:rsid w:val="00A27F13"/>
    <w:rsid w:val="00A3252D"/>
    <w:rsid w:val="00A32A47"/>
    <w:rsid w:val="00A405BB"/>
    <w:rsid w:val="00A475C9"/>
    <w:rsid w:val="00A65247"/>
    <w:rsid w:val="00A737E3"/>
    <w:rsid w:val="00A7447D"/>
    <w:rsid w:val="00A81B74"/>
    <w:rsid w:val="00A824F4"/>
    <w:rsid w:val="00A82B9A"/>
    <w:rsid w:val="00A83E61"/>
    <w:rsid w:val="00A90923"/>
    <w:rsid w:val="00A918A6"/>
    <w:rsid w:val="00AA1E76"/>
    <w:rsid w:val="00AA373D"/>
    <w:rsid w:val="00AA446A"/>
    <w:rsid w:val="00AA65FA"/>
    <w:rsid w:val="00AB1AB8"/>
    <w:rsid w:val="00AB69BF"/>
    <w:rsid w:val="00AC78DD"/>
    <w:rsid w:val="00AD71A8"/>
    <w:rsid w:val="00AE188B"/>
    <w:rsid w:val="00AF528C"/>
    <w:rsid w:val="00AF6D81"/>
    <w:rsid w:val="00B00360"/>
    <w:rsid w:val="00B00632"/>
    <w:rsid w:val="00B045D5"/>
    <w:rsid w:val="00B04777"/>
    <w:rsid w:val="00B128B7"/>
    <w:rsid w:val="00B31D43"/>
    <w:rsid w:val="00B32B08"/>
    <w:rsid w:val="00B44605"/>
    <w:rsid w:val="00B47B6F"/>
    <w:rsid w:val="00B50ECB"/>
    <w:rsid w:val="00B52645"/>
    <w:rsid w:val="00B54A2B"/>
    <w:rsid w:val="00B57ED8"/>
    <w:rsid w:val="00B63835"/>
    <w:rsid w:val="00B63C97"/>
    <w:rsid w:val="00B64A3C"/>
    <w:rsid w:val="00B678AF"/>
    <w:rsid w:val="00B71EB0"/>
    <w:rsid w:val="00B82D23"/>
    <w:rsid w:val="00B875FB"/>
    <w:rsid w:val="00BA08D5"/>
    <w:rsid w:val="00BA1360"/>
    <w:rsid w:val="00BA4349"/>
    <w:rsid w:val="00BA6E0D"/>
    <w:rsid w:val="00BB16B5"/>
    <w:rsid w:val="00BB2ED3"/>
    <w:rsid w:val="00BC6381"/>
    <w:rsid w:val="00BC6B0D"/>
    <w:rsid w:val="00BD1CED"/>
    <w:rsid w:val="00BD38C6"/>
    <w:rsid w:val="00BE3B9C"/>
    <w:rsid w:val="00BF10FE"/>
    <w:rsid w:val="00BF45C7"/>
    <w:rsid w:val="00C01B06"/>
    <w:rsid w:val="00C0534A"/>
    <w:rsid w:val="00C0537E"/>
    <w:rsid w:val="00C1128B"/>
    <w:rsid w:val="00C20EDA"/>
    <w:rsid w:val="00C3265B"/>
    <w:rsid w:val="00C33B3F"/>
    <w:rsid w:val="00C37033"/>
    <w:rsid w:val="00C372C5"/>
    <w:rsid w:val="00C4417A"/>
    <w:rsid w:val="00C47327"/>
    <w:rsid w:val="00C52B09"/>
    <w:rsid w:val="00C53768"/>
    <w:rsid w:val="00C628BF"/>
    <w:rsid w:val="00C63CBB"/>
    <w:rsid w:val="00C70719"/>
    <w:rsid w:val="00C76CF4"/>
    <w:rsid w:val="00C77ECE"/>
    <w:rsid w:val="00C86C2D"/>
    <w:rsid w:val="00C87864"/>
    <w:rsid w:val="00C90E3B"/>
    <w:rsid w:val="00C9248C"/>
    <w:rsid w:val="00C97336"/>
    <w:rsid w:val="00CA25E9"/>
    <w:rsid w:val="00CA4F9A"/>
    <w:rsid w:val="00CB2D19"/>
    <w:rsid w:val="00CB5411"/>
    <w:rsid w:val="00CB7EC6"/>
    <w:rsid w:val="00CC2E2A"/>
    <w:rsid w:val="00CC78AC"/>
    <w:rsid w:val="00CD22FF"/>
    <w:rsid w:val="00CE1641"/>
    <w:rsid w:val="00CF13C8"/>
    <w:rsid w:val="00CF14C5"/>
    <w:rsid w:val="00CF5E66"/>
    <w:rsid w:val="00D00CF9"/>
    <w:rsid w:val="00D2062F"/>
    <w:rsid w:val="00D22180"/>
    <w:rsid w:val="00D248FC"/>
    <w:rsid w:val="00D358C7"/>
    <w:rsid w:val="00D35BA8"/>
    <w:rsid w:val="00D3644B"/>
    <w:rsid w:val="00D37C7F"/>
    <w:rsid w:val="00D435E1"/>
    <w:rsid w:val="00D43FDA"/>
    <w:rsid w:val="00D516C1"/>
    <w:rsid w:val="00D54D4A"/>
    <w:rsid w:val="00D56312"/>
    <w:rsid w:val="00D62CF3"/>
    <w:rsid w:val="00D7119D"/>
    <w:rsid w:val="00D875DB"/>
    <w:rsid w:val="00D9743F"/>
    <w:rsid w:val="00D97703"/>
    <w:rsid w:val="00DA0E50"/>
    <w:rsid w:val="00DA24BC"/>
    <w:rsid w:val="00DB3773"/>
    <w:rsid w:val="00DC165E"/>
    <w:rsid w:val="00DC299B"/>
    <w:rsid w:val="00DC35DB"/>
    <w:rsid w:val="00DD0394"/>
    <w:rsid w:val="00DF01E7"/>
    <w:rsid w:val="00DF1CA8"/>
    <w:rsid w:val="00DF68B6"/>
    <w:rsid w:val="00DF6F6B"/>
    <w:rsid w:val="00E16D8E"/>
    <w:rsid w:val="00E20D92"/>
    <w:rsid w:val="00E30517"/>
    <w:rsid w:val="00E3114E"/>
    <w:rsid w:val="00E31349"/>
    <w:rsid w:val="00E35A4B"/>
    <w:rsid w:val="00E35CD5"/>
    <w:rsid w:val="00E422D0"/>
    <w:rsid w:val="00E44F08"/>
    <w:rsid w:val="00E45C40"/>
    <w:rsid w:val="00E550E0"/>
    <w:rsid w:val="00E61ECC"/>
    <w:rsid w:val="00E642F2"/>
    <w:rsid w:val="00E6713F"/>
    <w:rsid w:val="00E671F6"/>
    <w:rsid w:val="00E67C1A"/>
    <w:rsid w:val="00E70149"/>
    <w:rsid w:val="00E74ADA"/>
    <w:rsid w:val="00E86246"/>
    <w:rsid w:val="00E86C76"/>
    <w:rsid w:val="00E94911"/>
    <w:rsid w:val="00E96111"/>
    <w:rsid w:val="00EA19ED"/>
    <w:rsid w:val="00EA5B51"/>
    <w:rsid w:val="00EA61CA"/>
    <w:rsid w:val="00EB2868"/>
    <w:rsid w:val="00EB6896"/>
    <w:rsid w:val="00EB6D84"/>
    <w:rsid w:val="00EB7823"/>
    <w:rsid w:val="00EC44B4"/>
    <w:rsid w:val="00EC7DDD"/>
    <w:rsid w:val="00ED0C32"/>
    <w:rsid w:val="00ED2DB4"/>
    <w:rsid w:val="00ED61A6"/>
    <w:rsid w:val="00EE024F"/>
    <w:rsid w:val="00EE5888"/>
    <w:rsid w:val="00EF3747"/>
    <w:rsid w:val="00EF4FE9"/>
    <w:rsid w:val="00EF55F4"/>
    <w:rsid w:val="00EF784C"/>
    <w:rsid w:val="00F01FAE"/>
    <w:rsid w:val="00F123EA"/>
    <w:rsid w:val="00F26041"/>
    <w:rsid w:val="00F32CBB"/>
    <w:rsid w:val="00F36DEB"/>
    <w:rsid w:val="00F3790C"/>
    <w:rsid w:val="00F5234A"/>
    <w:rsid w:val="00F55910"/>
    <w:rsid w:val="00F56888"/>
    <w:rsid w:val="00F652FB"/>
    <w:rsid w:val="00F67195"/>
    <w:rsid w:val="00F70E03"/>
    <w:rsid w:val="00F722E7"/>
    <w:rsid w:val="00F81818"/>
    <w:rsid w:val="00F821A0"/>
    <w:rsid w:val="00F9315C"/>
    <w:rsid w:val="00FA379E"/>
    <w:rsid w:val="00FA501E"/>
    <w:rsid w:val="00FA6FCA"/>
    <w:rsid w:val="00FB10BD"/>
    <w:rsid w:val="00FB330C"/>
    <w:rsid w:val="00FC1F63"/>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760A5E"/>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884</Words>
  <Characters>5571</Characters>
  <Application>Microsoft Office Word</Application>
  <DocSecurity>0</DocSecurity>
  <Lines>46</Lines>
  <Paragraphs>12</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6443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Franziska Limbrunner</dc:creator>
  <cp:lastModifiedBy>Limbrunner Franziska</cp:lastModifiedBy>
  <cp:revision>20</cp:revision>
  <cp:lastPrinted>2023-02-10T06:59:00Z</cp:lastPrinted>
  <dcterms:created xsi:type="dcterms:W3CDTF">2023-01-24T15:46:00Z</dcterms:created>
  <dcterms:modified xsi:type="dcterms:W3CDTF">2023-03-31T07:36:00Z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